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Pr="00917B78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7B78">
        <w:rPr>
          <w:b/>
          <w:bCs/>
          <w:sz w:val="28"/>
          <w:szCs w:val="28"/>
        </w:rPr>
        <w:t>Информация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917B78">
        <w:rPr>
          <w:b/>
          <w:sz w:val="28"/>
          <w:szCs w:val="28"/>
        </w:rPr>
        <w:t>по результатам проведения экспертизы проекта</w:t>
      </w:r>
    </w:p>
    <w:p w:rsidR="00DA4F77" w:rsidRPr="00917B78" w:rsidRDefault="00BF18E4" w:rsidP="00DA4F77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BF18E4">
        <w:rPr>
          <w:b/>
          <w:sz w:val="28"/>
          <w:szCs w:val="28"/>
        </w:rPr>
        <w:t>постановления главы городского округа Лыткарино «О внесении изменений в муниципальную программу «Развитие и функционирование дорожно-транспортного комплекса» на 2023-2027 годы»</w:t>
      </w:r>
    </w:p>
    <w:p w:rsidR="00DA4F77" w:rsidRPr="00917B78" w:rsidRDefault="00D0036E" w:rsidP="00DA4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917B78" w:rsidRPr="00917B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17B78" w:rsidRPr="00917B78">
        <w:rPr>
          <w:sz w:val="28"/>
          <w:szCs w:val="28"/>
        </w:rPr>
        <w:t>.202</w:t>
      </w:r>
      <w:r w:rsidR="00BF18E4">
        <w:rPr>
          <w:sz w:val="28"/>
          <w:szCs w:val="28"/>
        </w:rPr>
        <w:t>4</w:t>
      </w:r>
    </w:p>
    <w:p w:rsidR="00DA4F77" w:rsidRPr="00917B78" w:rsidRDefault="00DA4F77" w:rsidP="00DA4F77">
      <w:pPr>
        <w:spacing w:line="276" w:lineRule="auto"/>
        <w:jc w:val="right"/>
        <w:rPr>
          <w:b/>
          <w:sz w:val="28"/>
          <w:szCs w:val="28"/>
          <w:highlight w:val="yellow"/>
        </w:rPr>
      </w:pPr>
    </w:p>
    <w:p w:rsidR="00D0036E" w:rsidRPr="00D0036E" w:rsidRDefault="00BF18E4" w:rsidP="00D0036E">
      <w:pPr>
        <w:pStyle w:val="Default"/>
        <w:spacing w:line="276" w:lineRule="auto"/>
        <w:jc w:val="both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proofErr w:type="gramStart"/>
      <w:r w:rsidR="00D0036E" w:rsidRPr="00D0036E">
        <w:rPr>
          <w:rFonts w:eastAsia="Times New Roman"/>
          <w:color w:val="auto"/>
          <w:sz w:val="28"/>
          <w:szCs w:val="28"/>
          <w:lang w:eastAsia="ru-RU"/>
        </w:rPr>
        <w:t xml:space="preserve">Представленным проектом, в целях приведения финансовых показателей муниципальной программы </w:t>
      </w:r>
      <w:r w:rsidR="00D0036E" w:rsidRPr="00D0036E">
        <w:rPr>
          <w:rFonts w:eastAsia="Times New Roman"/>
          <w:color w:val="auto"/>
          <w:sz w:val="28"/>
          <w:szCs w:val="28"/>
          <w:lang w:eastAsia="ru-RU"/>
        </w:rPr>
        <w:t>«Развитие и функционирование дорожно-транспортного комплекса» на 2023-2027 годы» предлагается общий объем бюджетных ассигнований, предусмотренных на реализацию программных мероприятий в 2024 году увеличить на 53 337,6 тыс. рублей и утвердить в размере 80 767,4 тыс. рублей, расходы планового периода 2025 и 2026 годов утвердить в размерах 66 153,1 тыс. рублей и 66</w:t>
      </w:r>
      <w:proofErr w:type="gramEnd"/>
      <w:r w:rsidR="00D0036E" w:rsidRPr="00D0036E">
        <w:rPr>
          <w:rFonts w:eastAsia="Times New Roman"/>
          <w:color w:val="auto"/>
          <w:sz w:val="28"/>
          <w:szCs w:val="28"/>
          <w:lang w:eastAsia="ru-RU"/>
        </w:rPr>
        <w:t xml:space="preserve"> 454,1 тыс. рублей соответственно, что соответствует показателям решения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 (с учетом внесенных изменений и дополнений от 15.02.2024 №446/52).</w:t>
      </w:r>
    </w:p>
    <w:p w:rsidR="00D0036E" w:rsidRPr="00D0036E" w:rsidRDefault="00D0036E" w:rsidP="00D0036E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0036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D0036E">
        <w:rPr>
          <w:rFonts w:eastAsia="Times New Roman"/>
          <w:color w:val="auto"/>
          <w:sz w:val="28"/>
          <w:szCs w:val="28"/>
          <w:lang w:eastAsia="ru-RU"/>
        </w:rPr>
        <w:t xml:space="preserve">роектом предлагается увеличить объемы финансового обеспечения </w:t>
      </w:r>
      <w:r>
        <w:rPr>
          <w:rFonts w:eastAsia="Times New Roman"/>
          <w:color w:val="auto"/>
          <w:sz w:val="28"/>
          <w:szCs w:val="28"/>
          <w:lang w:eastAsia="ru-RU"/>
        </w:rPr>
        <w:t>2024</w:t>
      </w:r>
      <w:r w:rsidRPr="00D0036E">
        <w:rPr>
          <w:rFonts w:eastAsia="Times New Roman"/>
          <w:color w:val="auto"/>
          <w:sz w:val="28"/>
          <w:szCs w:val="28"/>
          <w:lang w:eastAsia="ru-RU"/>
        </w:rPr>
        <w:t xml:space="preserve"> года, запланированные на реализацию основных мероприятий, по </w:t>
      </w:r>
      <w:r w:rsidRPr="00D0036E">
        <w:rPr>
          <w:rFonts w:eastAsia="Times New Roman"/>
          <w:color w:val="auto"/>
          <w:sz w:val="28"/>
          <w:szCs w:val="28"/>
          <w:lang w:eastAsia="ru-RU"/>
        </w:rPr>
        <w:t>подпрограмме II «Дороги Подмосковья» - на 50 297,6 тыс. рублей</w:t>
      </w:r>
      <w:r w:rsidRPr="00D0036E">
        <w:rPr>
          <w:rFonts w:eastAsia="Times New Roman"/>
          <w:color w:val="auto"/>
          <w:sz w:val="28"/>
          <w:szCs w:val="28"/>
          <w:lang w:eastAsia="ru-RU"/>
        </w:rPr>
        <w:t xml:space="preserve">, по </w:t>
      </w:r>
      <w:r w:rsidRPr="00D0036E">
        <w:rPr>
          <w:rFonts w:eastAsia="Times New Roman"/>
          <w:color w:val="auto"/>
          <w:sz w:val="28"/>
          <w:szCs w:val="28"/>
          <w:lang w:eastAsia="ru-RU"/>
        </w:rPr>
        <w:t>подпрограмме V «Обеспечивающая подпрограмма» - на 3 040,0 тыс. рублей</w:t>
      </w:r>
      <w:r w:rsidRPr="00D0036E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D0036E" w:rsidRPr="00D0036E" w:rsidRDefault="00D0036E" w:rsidP="00D0036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0036E">
        <w:rPr>
          <w:sz w:val="28"/>
          <w:szCs w:val="28"/>
        </w:rPr>
        <w:t>Объемы финансирования мероприятий муниципальной программы 2023 года, указанные в паспорте муниципальной прог</w:t>
      </w:r>
      <w:bookmarkStart w:id="0" w:name="_GoBack"/>
      <w:bookmarkEnd w:id="0"/>
      <w:r w:rsidRPr="00D0036E">
        <w:rPr>
          <w:sz w:val="28"/>
          <w:szCs w:val="28"/>
        </w:rPr>
        <w:t>раммы и перечне мероприятий представленного проекта изменений, не соответствуют показателям бюджета г.о. Лыткарино на 2023 год и на плановый период 2024 и 2025 годов, утвержденного решением Совета депутатов г.о. Лыткарино от 15.12.2022  №286/35 (с учетом внесенных изменений и дополнений от 14.12.2023 №422/49).</w:t>
      </w:r>
      <w:proofErr w:type="gramEnd"/>
    </w:p>
    <w:p w:rsidR="00D0036E" w:rsidRDefault="00D0036E" w:rsidP="00D0036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0036E">
        <w:rPr>
          <w:sz w:val="28"/>
          <w:szCs w:val="28"/>
        </w:rPr>
        <w:t>В нарушение требований пункта 2 статьи 179 Бюджетного кодекса Российской Федерации и пункта 24 Положения о муниципальных программах городского округа Лыткарино, утвержденного постановлением главы г.о. Лыткарино от 02.11.2020 №548-п, указывающих, что «После завершения финансового года корректировка плановых значений объемов финансирования и показателей реализации муниципальной программы отчетного года под фактическое исполнение допускается в течение 3 месяцев» Программа не была приведена в</w:t>
      </w:r>
      <w:proofErr w:type="gramEnd"/>
      <w:r w:rsidRPr="00D0036E">
        <w:rPr>
          <w:sz w:val="28"/>
          <w:szCs w:val="28"/>
        </w:rPr>
        <w:t xml:space="preserve"> соответствие с решением о бюджете городского округа Лыткарино на 2023 год и на плановый период 2024 и 2025 годов от 15.12.2022 года №286/35 (с учетом внесенных изменений и дополнений от 14.12.2023 №422/49).</w:t>
      </w:r>
    </w:p>
    <w:p w:rsidR="00136AFE" w:rsidRDefault="009C6283" w:rsidP="00D0036E">
      <w:pPr>
        <w:spacing w:line="276" w:lineRule="auto"/>
        <w:ind w:firstLine="709"/>
        <w:jc w:val="both"/>
        <w:rPr>
          <w:sz w:val="28"/>
          <w:szCs w:val="28"/>
        </w:rPr>
      </w:pPr>
      <w:r w:rsidRPr="00917B78">
        <w:rPr>
          <w:sz w:val="28"/>
          <w:szCs w:val="28"/>
        </w:rPr>
        <w:t xml:space="preserve">Экспертиза проведена в установленные сроки </w:t>
      </w:r>
      <w:r w:rsidR="009332A4">
        <w:rPr>
          <w:sz w:val="28"/>
          <w:szCs w:val="28"/>
        </w:rPr>
        <w:t>и подготовлено заключение №</w:t>
      </w:r>
      <w:r w:rsidR="00D0036E">
        <w:rPr>
          <w:sz w:val="28"/>
          <w:szCs w:val="28"/>
        </w:rPr>
        <w:t>27</w:t>
      </w:r>
      <w:r w:rsidRPr="00917B78">
        <w:rPr>
          <w:sz w:val="28"/>
          <w:szCs w:val="28"/>
        </w:rPr>
        <w:t xml:space="preserve"> от </w:t>
      </w:r>
      <w:r w:rsidR="009332A4">
        <w:rPr>
          <w:sz w:val="28"/>
          <w:szCs w:val="28"/>
        </w:rPr>
        <w:t>0</w:t>
      </w:r>
      <w:r w:rsidR="00D0036E">
        <w:rPr>
          <w:sz w:val="28"/>
          <w:szCs w:val="28"/>
        </w:rPr>
        <w:t>4</w:t>
      </w:r>
      <w:r w:rsidR="00295D03" w:rsidRPr="00917B78">
        <w:rPr>
          <w:sz w:val="28"/>
          <w:szCs w:val="28"/>
        </w:rPr>
        <w:t>.0</w:t>
      </w:r>
      <w:r w:rsidR="00D0036E">
        <w:rPr>
          <w:sz w:val="28"/>
          <w:szCs w:val="28"/>
        </w:rPr>
        <w:t>4</w:t>
      </w:r>
      <w:r w:rsidR="00917B78" w:rsidRPr="00917B78">
        <w:rPr>
          <w:sz w:val="28"/>
          <w:szCs w:val="28"/>
        </w:rPr>
        <w:t>.2024</w:t>
      </w:r>
      <w:r w:rsidRPr="00917B78">
        <w:rPr>
          <w:sz w:val="28"/>
          <w:szCs w:val="28"/>
        </w:rPr>
        <w:t>.</w:t>
      </w:r>
    </w:p>
    <w:sectPr w:rsidR="00136AFE" w:rsidSect="00D0036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B4E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CA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332A4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66EAB"/>
    <w:rsid w:val="00B80FCB"/>
    <w:rsid w:val="00B840C4"/>
    <w:rsid w:val="00B85398"/>
    <w:rsid w:val="00BB657D"/>
    <w:rsid w:val="00BE5D7D"/>
    <w:rsid w:val="00BF18E4"/>
    <w:rsid w:val="00C0777D"/>
    <w:rsid w:val="00C21A5A"/>
    <w:rsid w:val="00C653A8"/>
    <w:rsid w:val="00C65EE2"/>
    <w:rsid w:val="00C72C53"/>
    <w:rsid w:val="00C95382"/>
    <w:rsid w:val="00CC7783"/>
    <w:rsid w:val="00CF3F9C"/>
    <w:rsid w:val="00D0036E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FE2B-4AF4-4A5A-B77A-117BFA98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2024-04-08T06:33:00Z</cp:lastPrinted>
  <dcterms:created xsi:type="dcterms:W3CDTF">2023-02-07T14:58:00Z</dcterms:created>
  <dcterms:modified xsi:type="dcterms:W3CDTF">2024-04-08T06:39:00Z</dcterms:modified>
</cp:coreProperties>
</file>