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9B" w:rsidRDefault="006D629B" w:rsidP="006D629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6D629B" w:rsidRDefault="006D629B" w:rsidP="006D629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D629B" w:rsidRPr="00483F1A" w:rsidRDefault="006D629B" w:rsidP="006D629B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6D629B" w:rsidRDefault="006D629B" w:rsidP="006D629B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</w:t>
      </w:r>
      <w:r w:rsidRPr="00713045">
        <w:rPr>
          <w:b/>
          <w:sz w:val="28"/>
          <w:szCs w:val="28"/>
        </w:rPr>
        <w:t xml:space="preserve">постановления главы городского округа Лыткарино </w:t>
      </w:r>
    </w:p>
    <w:p w:rsidR="006D629B" w:rsidRDefault="006D629B" w:rsidP="006D629B">
      <w:pPr>
        <w:spacing w:line="276" w:lineRule="auto"/>
        <w:jc w:val="center"/>
        <w:rPr>
          <w:b/>
          <w:sz w:val="28"/>
          <w:szCs w:val="28"/>
        </w:rPr>
      </w:pPr>
      <w:r w:rsidRPr="00713045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6D629B" w:rsidRDefault="006D629B" w:rsidP="006D629B">
      <w:pPr>
        <w:spacing w:line="276" w:lineRule="auto"/>
        <w:jc w:val="center"/>
        <w:rPr>
          <w:b/>
          <w:sz w:val="28"/>
          <w:szCs w:val="28"/>
        </w:rPr>
      </w:pPr>
      <w:r w:rsidRPr="00713045">
        <w:rPr>
          <w:b/>
          <w:sz w:val="28"/>
          <w:szCs w:val="28"/>
        </w:rPr>
        <w:t>«</w:t>
      </w:r>
      <w:r w:rsidRPr="006D629B">
        <w:rPr>
          <w:b/>
          <w:sz w:val="28"/>
          <w:szCs w:val="28"/>
        </w:rPr>
        <w:t>Цифровое муниципальное образование» на 2023-2030 годы»</w:t>
      </w:r>
      <w:r>
        <w:rPr>
          <w:b/>
          <w:sz w:val="28"/>
          <w:szCs w:val="28"/>
        </w:rPr>
        <w:t>.</w:t>
      </w:r>
    </w:p>
    <w:p w:rsidR="006D629B" w:rsidRDefault="006D629B" w:rsidP="006D629B">
      <w:pPr>
        <w:spacing w:line="276" w:lineRule="auto"/>
        <w:jc w:val="center"/>
        <w:rPr>
          <w:sz w:val="28"/>
          <w:szCs w:val="28"/>
        </w:rPr>
      </w:pPr>
    </w:p>
    <w:p w:rsidR="006D629B" w:rsidRDefault="006D629B" w:rsidP="006D629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02.04.2024</w:t>
      </w:r>
    </w:p>
    <w:p w:rsidR="006D629B" w:rsidRDefault="006D629B" w:rsidP="006D629B">
      <w:pPr>
        <w:spacing w:line="276" w:lineRule="auto"/>
        <w:jc w:val="right"/>
        <w:rPr>
          <w:sz w:val="28"/>
          <w:szCs w:val="28"/>
        </w:rPr>
      </w:pPr>
    </w:p>
    <w:p w:rsidR="006D629B" w:rsidRPr="006D629B" w:rsidRDefault="006D629B" w:rsidP="006D629B">
      <w:pPr>
        <w:spacing w:line="276" w:lineRule="auto"/>
        <w:ind w:firstLine="708"/>
        <w:jc w:val="both"/>
        <w:rPr>
          <w:sz w:val="28"/>
          <w:szCs w:val="28"/>
        </w:rPr>
      </w:pPr>
      <w:r w:rsidRPr="006D629B">
        <w:rPr>
          <w:sz w:val="28"/>
          <w:szCs w:val="28"/>
        </w:rPr>
        <w:t>Представленным проектом</w:t>
      </w:r>
      <w:r>
        <w:rPr>
          <w:sz w:val="28"/>
          <w:szCs w:val="28"/>
        </w:rPr>
        <w:t>,</w:t>
      </w:r>
      <w:r w:rsidRPr="006D62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D629B">
        <w:rPr>
          <w:sz w:val="28"/>
          <w:szCs w:val="28"/>
        </w:rPr>
        <w:t xml:space="preserve"> целях приведения финансовых показателей муниципальн</w:t>
      </w:r>
      <w:r>
        <w:rPr>
          <w:sz w:val="28"/>
          <w:szCs w:val="28"/>
        </w:rPr>
        <w:t>ой</w:t>
      </w:r>
      <w:r w:rsidRPr="006D629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6D629B">
        <w:rPr>
          <w:sz w:val="28"/>
          <w:szCs w:val="28"/>
        </w:rPr>
        <w:t>«Цифровое муниципальное образование» на 2023-2030 годы» в соответствие с решением Совета депутатов городского округа Лыткарино от 15.02.2024 №446/52 «О внесении изменений и дополнений в Решение Совета депутатов городского округа Лыткарино «Об утверждении бюджета городского округа Лыткарино на 2024 год и на плановый период 2025 и 2026 годов» предлагается общий объем бюджетных ассигнований, запланированных на реализацию программных мероприятий в 2024 году увеличить на 2 352,9 тыс. рублей и утвердить в размере 50 387,9 тыс. рублей, расходы планового периода 2025 и 2026 годов уменьшить на 300,0 тыс. рублей ежегодно и утвердить в размере 46 293,1 тыс. рублей и 45 392,1 тыс. рублей соответственно.</w:t>
      </w:r>
    </w:p>
    <w:p w:rsidR="006D629B" w:rsidRPr="006D629B" w:rsidRDefault="006D629B" w:rsidP="006D62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п</w:t>
      </w:r>
      <w:r w:rsidRPr="006D629B">
        <w:rPr>
          <w:sz w:val="28"/>
          <w:szCs w:val="28"/>
        </w:rPr>
        <w:t>редлагается увеличить на 2 352,9 тыс. рублей расходы на обеспечение деятельности (оказание услуг) многофункционального центра предоставления государственных и муниципальных услуг, запланированные в рамках реализации Обеспечивающей подпрограммы</w:t>
      </w:r>
      <w:r w:rsidR="001A0E65">
        <w:rPr>
          <w:sz w:val="28"/>
          <w:szCs w:val="28"/>
        </w:rPr>
        <w:t xml:space="preserve">, а также </w:t>
      </w:r>
      <w:r w:rsidRPr="006D629B">
        <w:rPr>
          <w:sz w:val="28"/>
          <w:szCs w:val="28"/>
        </w:rPr>
        <w:t xml:space="preserve">произвести внутреннее перераспределение бюджетных средств в размере 300,0 тыс. рублей - уменьшить расходы, предусмотренные на обеспечение деятельности (оказание услуг) муниципальных архивов в рамках подпрограммы 4 «Развитие архивного дела», и направить их в полном объеме на расходы по подпрограмме 2 «Развитие информационной и технологической инфраструктуры экосистемы цифровой экономики муниципального образования Московской области», запланированные на реализацию мероприятия 01 «Информационная инфраструктура». </w:t>
      </w:r>
    </w:p>
    <w:p w:rsidR="001A0E65" w:rsidRDefault="006D629B" w:rsidP="006D629B">
      <w:pPr>
        <w:spacing w:line="276" w:lineRule="auto"/>
        <w:ind w:firstLine="708"/>
        <w:jc w:val="both"/>
        <w:rPr>
          <w:sz w:val="28"/>
          <w:szCs w:val="28"/>
        </w:rPr>
      </w:pPr>
      <w:r w:rsidRPr="006D629B">
        <w:rPr>
          <w:sz w:val="28"/>
          <w:szCs w:val="28"/>
        </w:rPr>
        <w:t xml:space="preserve">Изменения, вносимые в муниципальную программу «Цифровое муниципальное образование» на 2023-2030 годы, соответствуют показателям утвержденного бюджета городского округа Лыткарино. </w:t>
      </w:r>
    </w:p>
    <w:p w:rsidR="006D629B" w:rsidRDefault="006D629B" w:rsidP="006D629B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>Экспертиза проведена в установленные сроки и подготовлено заключение №</w:t>
      </w:r>
      <w:r>
        <w:rPr>
          <w:sz w:val="28"/>
          <w:szCs w:val="28"/>
        </w:rPr>
        <w:t>2</w:t>
      </w:r>
      <w:r w:rsidR="001A0E65">
        <w:rPr>
          <w:sz w:val="28"/>
          <w:szCs w:val="28"/>
        </w:rPr>
        <w:t>5</w:t>
      </w:r>
      <w:r w:rsidRPr="00EA56F1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1A0E65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.03</w:t>
      </w:r>
      <w:r w:rsidRPr="00EA56F1">
        <w:rPr>
          <w:sz w:val="28"/>
          <w:szCs w:val="28"/>
        </w:rPr>
        <w:t>.2024.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81"/>
    <w:rsid w:val="000E153B"/>
    <w:rsid w:val="001243C9"/>
    <w:rsid w:val="00127AE0"/>
    <w:rsid w:val="001A02A8"/>
    <w:rsid w:val="001A0E65"/>
    <w:rsid w:val="001D0F11"/>
    <w:rsid w:val="00221627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34300"/>
    <w:rsid w:val="00483F1A"/>
    <w:rsid w:val="00490004"/>
    <w:rsid w:val="004F0E7E"/>
    <w:rsid w:val="005303E4"/>
    <w:rsid w:val="0053103E"/>
    <w:rsid w:val="00592162"/>
    <w:rsid w:val="005A3764"/>
    <w:rsid w:val="005C372A"/>
    <w:rsid w:val="006359C5"/>
    <w:rsid w:val="00644E47"/>
    <w:rsid w:val="006570E7"/>
    <w:rsid w:val="00694AB5"/>
    <w:rsid w:val="006D629B"/>
    <w:rsid w:val="006F1254"/>
    <w:rsid w:val="006F7487"/>
    <w:rsid w:val="0076682B"/>
    <w:rsid w:val="00777BB1"/>
    <w:rsid w:val="007B7470"/>
    <w:rsid w:val="00830C0E"/>
    <w:rsid w:val="00842A61"/>
    <w:rsid w:val="00846B13"/>
    <w:rsid w:val="008A7D95"/>
    <w:rsid w:val="009168CA"/>
    <w:rsid w:val="009407F8"/>
    <w:rsid w:val="0096078D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EA56F1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B2C4"/>
  <w15:docId w15:val="{4D7850A5-CB70-41C5-9D3F-FF47C6C5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Никак</cp:lastModifiedBy>
  <cp:revision>36</cp:revision>
  <cp:lastPrinted>2024-04-02T09:16:00Z</cp:lastPrinted>
  <dcterms:created xsi:type="dcterms:W3CDTF">2023-07-03T09:55:00Z</dcterms:created>
  <dcterms:modified xsi:type="dcterms:W3CDTF">2024-04-02T13:45:00Z</dcterms:modified>
</cp:coreProperties>
</file>