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«Управление имуществом и муниципальными финансами»</w:t>
      </w:r>
    </w:p>
    <w:p w:rsidR="00AC7B45" w:rsidRPr="004F0E7E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 на 2023-2027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AC7B45" w:rsidRDefault="00483F1A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83F1A" w:rsidRPr="00483F1A" w:rsidRDefault="00371705" w:rsidP="00483F1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71705"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 w:rsidRPr="00371705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</w:t>
      </w:r>
      <w:r w:rsidRPr="00371705">
        <w:rPr>
          <w:sz w:val="28"/>
          <w:szCs w:val="28"/>
        </w:rPr>
        <w:t xml:space="preserve"> «</w:t>
      </w:r>
      <w:r w:rsidR="00483F1A" w:rsidRPr="00483F1A">
        <w:rPr>
          <w:sz w:val="28"/>
          <w:szCs w:val="28"/>
        </w:rPr>
        <w:t>Управление имуществом и муниципальными финансами» на 2023-2027 годы»</w:t>
      </w:r>
      <w:r w:rsidR="00483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Программа) </w:t>
      </w:r>
      <w:r w:rsidR="009407F8" w:rsidRPr="009407F8">
        <w:rPr>
          <w:sz w:val="28"/>
          <w:szCs w:val="28"/>
        </w:rPr>
        <w:t>в соответствие с решением Совета депутатов городского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r w:rsidR="009407F8">
        <w:rPr>
          <w:sz w:val="28"/>
          <w:szCs w:val="28"/>
        </w:rPr>
        <w:t xml:space="preserve"> от 27.07.2023 </w:t>
      </w:r>
      <w:r w:rsidR="009407F8" w:rsidRPr="009407F8">
        <w:rPr>
          <w:sz w:val="28"/>
          <w:szCs w:val="28"/>
        </w:rPr>
        <w:t>№366/44),</w:t>
      </w:r>
      <w:r w:rsidR="00483F1A">
        <w:rPr>
          <w:sz w:val="28"/>
          <w:szCs w:val="28"/>
        </w:rPr>
        <w:t xml:space="preserve"> </w:t>
      </w:r>
      <w:r w:rsidR="00483F1A" w:rsidRPr="00483F1A">
        <w:rPr>
          <w:sz w:val="28"/>
          <w:szCs w:val="28"/>
        </w:rPr>
        <w:t>предлагается</w:t>
      </w:r>
      <w:proofErr w:type="gramEnd"/>
      <w:r w:rsidR="00483F1A" w:rsidRPr="00483F1A">
        <w:rPr>
          <w:sz w:val="28"/>
          <w:szCs w:val="28"/>
        </w:rPr>
        <w:t xml:space="preserve"> внести изменения в финансовые показатели текущего года, выделенные на финансовое обеспечение основного мероприятия 01 «Создание условий для реализации полномочий органов местного самоуправления» подпрограммы V «Обеспечивающая подпрограмма», в части увеличения бюджетных ассигнований на 12 607,6 тыс. рублей.</w:t>
      </w:r>
    </w:p>
    <w:p w:rsidR="00483F1A" w:rsidRDefault="00483F1A" w:rsidP="00483F1A">
      <w:pPr>
        <w:spacing w:line="276" w:lineRule="auto"/>
        <w:ind w:firstLine="709"/>
        <w:jc w:val="both"/>
        <w:rPr>
          <w:sz w:val="28"/>
          <w:szCs w:val="28"/>
        </w:rPr>
      </w:pPr>
      <w:r w:rsidRPr="00483F1A">
        <w:rPr>
          <w:sz w:val="28"/>
          <w:szCs w:val="28"/>
        </w:rPr>
        <w:t xml:space="preserve">Кроме того, представленным  проектом предлагается произвести внутреннее перераспределение бюджетных средств в разрезе основных мероприятий подпрограмм I и V, </w:t>
      </w:r>
      <w:proofErr w:type="gramStart"/>
      <w:r w:rsidRPr="00483F1A">
        <w:rPr>
          <w:sz w:val="28"/>
          <w:szCs w:val="28"/>
        </w:rPr>
        <w:t>расходы</w:t>
      </w:r>
      <w:proofErr w:type="gramEnd"/>
      <w:r w:rsidRPr="00483F1A">
        <w:rPr>
          <w:sz w:val="28"/>
          <w:szCs w:val="28"/>
        </w:rPr>
        <w:t xml:space="preserve"> предусмотренные по подпрограмме I «Эффективное управление имущественным комплексом» на реализацию основного мероприятия 02 «Управление имуществом, находящимся в муниципальной собственности, и выполнение кадастровых работ» уменьшить на 0,2 тыс. рублей и направить их в полном объеме на основное мероприятие 01 «Создание условий для реализации полномочий органов местного самоуправления» подпрограммы V «Обеспечивающая подпрограмма».</w:t>
      </w:r>
    </w:p>
    <w:p w:rsidR="00483F1A" w:rsidRPr="00483F1A" w:rsidRDefault="00483F1A" w:rsidP="00483F1A">
      <w:pPr>
        <w:pStyle w:val="a3"/>
        <w:spacing w:line="276" w:lineRule="auto"/>
        <w:ind w:left="0" w:firstLine="709"/>
        <w:jc w:val="both"/>
        <w:rPr>
          <w:sz w:val="28"/>
        </w:rPr>
      </w:pPr>
      <w:r w:rsidRPr="00483F1A">
        <w:rPr>
          <w:sz w:val="28"/>
        </w:rPr>
        <w:t>Изменения предлагается внести в паспорт Программы и перечни мероприятий подпрограмм I и V.</w:t>
      </w:r>
    </w:p>
    <w:p w:rsidR="00846B13" w:rsidRPr="00483F1A" w:rsidRDefault="00483F1A" w:rsidP="00483F1A">
      <w:pPr>
        <w:pStyle w:val="a3"/>
        <w:spacing w:line="276" w:lineRule="auto"/>
        <w:ind w:left="0" w:firstLine="709"/>
        <w:jc w:val="both"/>
        <w:rPr>
          <w:sz w:val="28"/>
        </w:rPr>
      </w:pPr>
      <w:r w:rsidRPr="00483F1A">
        <w:rPr>
          <w:sz w:val="28"/>
        </w:rPr>
        <w:t>Изменения, вносимые в муниципальную программу «Управление имуществом и муниципальными финансами» на 2023-2027 годы, соответствуют показателям утвержденного бюджета городского округа Лыткарино на 2023 год и плановый период 2024 и 2025 годов и рекомендованы для рассмотрения и утверждения.</w:t>
      </w:r>
    </w:p>
    <w:p w:rsidR="00BD5598" w:rsidRPr="00483F1A" w:rsidRDefault="00AC7B45" w:rsidP="00483F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483F1A">
        <w:rPr>
          <w:sz w:val="28"/>
          <w:szCs w:val="28"/>
        </w:rPr>
        <w:t>готовлено заключение №61</w:t>
      </w:r>
      <w:r w:rsidR="009407F8">
        <w:rPr>
          <w:sz w:val="28"/>
          <w:szCs w:val="28"/>
        </w:rPr>
        <w:t xml:space="preserve"> от 0</w:t>
      </w:r>
      <w:r w:rsidR="00483F1A">
        <w:rPr>
          <w:sz w:val="28"/>
          <w:szCs w:val="28"/>
        </w:rPr>
        <w:t>7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483F1A"/>
    <w:rsid w:val="004F0E7E"/>
    <w:rsid w:val="00644E47"/>
    <w:rsid w:val="007B7470"/>
    <w:rsid w:val="00846B13"/>
    <w:rsid w:val="009407F8"/>
    <w:rsid w:val="00A37727"/>
    <w:rsid w:val="00AC7B45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2023-08-09T06:24:00Z</cp:lastPrinted>
  <dcterms:created xsi:type="dcterms:W3CDTF">2023-07-03T09:55:00Z</dcterms:created>
  <dcterms:modified xsi:type="dcterms:W3CDTF">2023-08-09T06:43:00Z</dcterms:modified>
</cp:coreProperties>
</file>