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8423F" w:rsidRDefault="0048423F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14ADF" w:rsidRDefault="0048423F" w:rsidP="00314AD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314ADF" w:rsidRPr="00E229E4" w:rsidRDefault="00314ADF" w:rsidP="00314AD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314ADF" w:rsidRPr="00E229E4" w:rsidRDefault="00314ADF" w:rsidP="00314ADF">
      <w:pPr>
        <w:spacing w:line="276" w:lineRule="auto"/>
        <w:jc w:val="center"/>
        <w:rPr>
          <w:b/>
          <w:sz w:val="28"/>
          <w:szCs w:val="28"/>
        </w:rPr>
      </w:pPr>
      <w:r w:rsidRPr="00E229E4">
        <w:rPr>
          <w:b/>
          <w:sz w:val="28"/>
          <w:szCs w:val="28"/>
        </w:rPr>
        <w:t>«О внесении изменений в муниципальную программу</w:t>
      </w:r>
    </w:p>
    <w:p w:rsidR="00314ADF" w:rsidRPr="00651A81" w:rsidRDefault="00314ADF" w:rsidP="00314ADF">
      <w:pPr>
        <w:spacing w:line="276" w:lineRule="auto"/>
        <w:jc w:val="center"/>
        <w:rPr>
          <w:b/>
          <w:sz w:val="28"/>
          <w:szCs w:val="28"/>
        </w:rPr>
      </w:pPr>
      <w:r w:rsidRPr="00E229E4">
        <w:rPr>
          <w:b/>
          <w:sz w:val="28"/>
          <w:szCs w:val="28"/>
        </w:rPr>
        <w:t>«Культура и туризм» на 2023-2027 годы»</w:t>
      </w:r>
      <w:r w:rsidRPr="00651A81">
        <w:rPr>
          <w:b/>
          <w:sz w:val="28"/>
          <w:szCs w:val="28"/>
        </w:rPr>
        <w:t>.</w:t>
      </w:r>
    </w:p>
    <w:p w:rsidR="0048423F" w:rsidRDefault="0048423F" w:rsidP="0048423F">
      <w:pPr>
        <w:spacing w:line="276" w:lineRule="auto"/>
        <w:jc w:val="center"/>
        <w:rPr>
          <w:b/>
          <w:sz w:val="28"/>
          <w:szCs w:val="28"/>
        </w:rPr>
      </w:pPr>
    </w:p>
    <w:p w:rsidR="00314ADF" w:rsidRDefault="00314ADF" w:rsidP="0048423F">
      <w:pPr>
        <w:spacing w:line="276" w:lineRule="auto"/>
        <w:jc w:val="right"/>
        <w:rPr>
          <w:sz w:val="28"/>
          <w:szCs w:val="28"/>
        </w:rPr>
      </w:pPr>
    </w:p>
    <w:p w:rsidR="0048423F" w:rsidRPr="0048423F" w:rsidRDefault="00314ADF" w:rsidP="004842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48423F" w:rsidRPr="0048423F">
        <w:rPr>
          <w:sz w:val="28"/>
          <w:szCs w:val="28"/>
        </w:rPr>
        <w:t>.04.2023</w:t>
      </w:r>
    </w:p>
    <w:p w:rsidR="00A47F11" w:rsidRDefault="00A47F11" w:rsidP="00B27FE2">
      <w:pPr>
        <w:pStyle w:val="Default"/>
        <w:spacing w:line="276" w:lineRule="auto"/>
        <w:jc w:val="both"/>
        <w:rPr>
          <w:sz w:val="28"/>
          <w:szCs w:val="28"/>
        </w:rPr>
      </w:pPr>
    </w:p>
    <w:p w:rsidR="00314ADF" w:rsidRDefault="00E229E4" w:rsidP="00B27F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4ADF" w:rsidRPr="0046409E">
        <w:rPr>
          <w:sz w:val="28"/>
          <w:szCs w:val="28"/>
        </w:rPr>
        <w:t xml:space="preserve">роектом </w:t>
      </w:r>
      <w:r w:rsidR="00B27FE2" w:rsidRPr="00E229E4">
        <w:rPr>
          <w:sz w:val="28"/>
          <w:szCs w:val="28"/>
        </w:rPr>
        <w:t>постановления Главы городского округа Лыткарино</w:t>
      </w:r>
      <w:r w:rsidR="00B27FE2">
        <w:rPr>
          <w:sz w:val="28"/>
          <w:szCs w:val="28"/>
        </w:rPr>
        <w:t xml:space="preserve"> </w:t>
      </w:r>
      <w:r w:rsidR="00B27FE2" w:rsidRPr="00E229E4">
        <w:rPr>
          <w:sz w:val="28"/>
          <w:szCs w:val="28"/>
        </w:rPr>
        <w:t>«О внесении изменений в муниципальную программу</w:t>
      </w:r>
      <w:r w:rsidR="00B27FE2">
        <w:rPr>
          <w:sz w:val="28"/>
          <w:szCs w:val="28"/>
        </w:rPr>
        <w:t xml:space="preserve"> </w:t>
      </w:r>
      <w:r w:rsidR="00B27FE2" w:rsidRPr="00E229E4">
        <w:rPr>
          <w:sz w:val="28"/>
          <w:szCs w:val="28"/>
        </w:rPr>
        <w:t>«Культура и туризм» на 2023-2027 годы»</w:t>
      </w:r>
      <w:r w:rsidR="00B27FE2">
        <w:rPr>
          <w:sz w:val="28"/>
          <w:szCs w:val="28"/>
        </w:rPr>
        <w:t xml:space="preserve"> </w:t>
      </w:r>
      <w:r w:rsidR="00314ADF">
        <w:rPr>
          <w:sz w:val="28"/>
          <w:szCs w:val="28"/>
        </w:rPr>
        <w:t>предлагается привести финансовые показатели</w:t>
      </w:r>
      <w:r w:rsidR="00314ADF" w:rsidRPr="0046409E">
        <w:rPr>
          <w:sz w:val="28"/>
          <w:szCs w:val="28"/>
        </w:rPr>
        <w:t xml:space="preserve"> </w:t>
      </w:r>
      <w:r w:rsidR="00D45982">
        <w:rPr>
          <w:sz w:val="28"/>
          <w:szCs w:val="28"/>
        </w:rPr>
        <w:t>м</w:t>
      </w:r>
      <w:r w:rsidR="00803581">
        <w:rPr>
          <w:sz w:val="28"/>
          <w:szCs w:val="28"/>
        </w:rPr>
        <w:t xml:space="preserve">униципальной </w:t>
      </w:r>
      <w:r w:rsidR="00D45982">
        <w:rPr>
          <w:sz w:val="28"/>
          <w:szCs w:val="28"/>
        </w:rPr>
        <w:t>п</w:t>
      </w:r>
      <w:r w:rsidR="00314ADF" w:rsidRPr="0046409E">
        <w:rPr>
          <w:sz w:val="28"/>
          <w:szCs w:val="28"/>
        </w:rPr>
        <w:t xml:space="preserve">рограммы </w:t>
      </w:r>
      <w:r w:rsidR="00803581">
        <w:rPr>
          <w:sz w:val="28"/>
          <w:szCs w:val="28"/>
        </w:rPr>
        <w:t>«Культура и туризм» (Далее</w:t>
      </w:r>
      <w:r>
        <w:rPr>
          <w:sz w:val="28"/>
          <w:szCs w:val="28"/>
        </w:rPr>
        <w:t xml:space="preserve"> </w:t>
      </w:r>
      <w:r w:rsidR="00803581">
        <w:rPr>
          <w:sz w:val="28"/>
          <w:szCs w:val="28"/>
        </w:rPr>
        <w:t>- Программы</w:t>
      </w:r>
      <w:r>
        <w:rPr>
          <w:sz w:val="28"/>
          <w:szCs w:val="28"/>
        </w:rPr>
        <w:t xml:space="preserve">) </w:t>
      </w:r>
      <w:r w:rsidR="00314ADF" w:rsidRPr="0046409E">
        <w:rPr>
          <w:sz w:val="28"/>
          <w:szCs w:val="28"/>
        </w:rPr>
        <w:t xml:space="preserve">в соответствие </w:t>
      </w:r>
      <w:r w:rsidR="00314ADF">
        <w:rPr>
          <w:sz w:val="28"/>
          <w:szCs w:val="28"/>
        </w:rPr>
        <w:t>с решением Совета депутатов городского округа Лыткарино</w:t>
      </w:r>
      <w:r w:rsidR="00314ADF" w:rsidRPr="00A56E98">
        <w:rPr>
          <w:sz w:val="28"/>
          <w:szCs w:val="28"/>
        </w:rPr>
        <w:t xml:space="preserve"> </w:t>
      </w:r>
      <w:r w:rsidR="00314ADF" w:rsidRPr="00DA75E9">
        <w:rPr>
          <w:sz w:val="28"/>
          <w:szCs w:val="28"/>
        </w:rPr>
        <w:t>от 15.12.2022  № 286/35</w:t>
      </w:r>
      <w:r w:rsidR="00314ADF">
        <w:rPr>
          <w:sz w:val="28"/>
          <w:szCs w:val="28"/>
        </w:rPr>
        <w:t xml:space="preserve"> </w:t>
      </w:r>
      <w:r w:rsidR="00314ADF" w:rsidRPr="001A18F9">
        <w:rPr>
          <w:sz w:val="28"/>
          <w:szCs w:val="28"/>
        </w:rPr>
        <w:t>«Об утверждении бюджета гор</w:t>
      </w:r>
      <w:r w:rsidR="00314ADF">
        <w:rPr>
          <w:sz w:val="28"/>
          <w:szCs w:val="28"/>
        </w:rPr>
        <w:t>одского округа Лыткарино на 2023</w:t>
      </w:r>
      <w:r w:rsidR="00314ADF" w:rsidRPr="001A18F9">
        <w:rPr>
          <w:sz w:val="28"/>
          <w:szCs w:val="28"/>
        </w:rPr>
        <w:t xml:space="preserve"> год и на плановый период 2</w:t>
      </w:r>
      <w:r w:rsidR="00314ADF">
        <w:rPr>
          <w:sz w:val="28"/>
          <w:szCs w:val="28"/>
        </w:rPr>
        <w:t>024 и 2025 годов»</w:t>
      </w:r>
      <w:r w:rsidR="00314ADF" w:rsidRPr="0046409E">
        <w:rPr>
          <w:sz w:val="28"/>
          <w:szCs w:val="28"/>
        </w:rPr>
        <w:t xml:space="preserve"> </w:t>
      </w:r>
      <w:r w:rsidR="00314ADF">
        <w:rPr>
          <w:sz w:val="28"/>
          <w:szCs w:val="28"/>
        </w:rPr>
        <w:t xml:space="preserve">(с учетом </w:t>
      </w:r>
      <w:r w:rsidR="00314ADF" w:rsidRPr="004C1FCF">
        <w:rPr>
          <w:sz w:val="28"/>
          <w:szCs w:val="28"/>
        </w:rPr>
        <w:t xml:space="preserve">внесенных изменений и дополнений от </w:t>
      </w:r>
      <w:r w:rsidR="00314ADF">
        <w:rPr>
          <w:sz w:val="28"/>
          <w:szCs w:val="28"/>
        </w:rPr>
        <w:t>30.03.2023 № 318/40)</w:t>
      </w:r>
      <w:r w:rsidR="00314ADF" w:rsidRPr="005B3BA2">
        <w:rPr>
          <w:sz w:val="28"/>
          <w:szCs w:val="28"/>
        </w:rPr>
        <w:t xml:space="preserve"> и утвердить в объемах: в 202</w:t>
      </w:r>
      <w:r w:rsidR="00314ADF">
        <w:rPr>
          <w:sz w:val="28"/>
          <w:szCs w:val="28"/>
        </w:rPr>
        <w:t>3</w:t>
      </w:r>
      <w:r w:rsidR="00314ADF" w:rsidRPr="005B3BA2">
        <w:rPr>
          <w:sz w:val="28"/>
          <w:szCs w:val="28"/>
        </w:rPr>
        <w:t xml:space="preserve"> году – </w:t>
      </w:r>
      <w:r w:rsidR="00314ADF">
        <w:rPr>
          <w:sz w:val="28"/>
          <w:szCs w:val="28"/>
        </w:rPr>
        <w:t>156 991,1</w:t>
      </w:r>
      <w:r w:rsidR="00314ADF" w:rsidRPr="005B3BA2">
        <w:rPr>
          <w:sz w:val="28"/>
          <w:szCs w:val="28"/>
        </w:rPr>
        <w:t xml:space="preserve"> тыс. рублей, в 202</w:t>
      </w:r>
      <w:r w:rsidR="00314ADF">
        <w:rPr>
          <w:sz w:val="28"/>
          <w:szCs w:val="28"/>
        </w:rPr>
        <w:t>4</w:t>
      </w:r>
      <w:r w:rsidR="00314ADF" w:rsidRPr="005B3BA2">
        <w:rPr>
          <w:sz w:val="28"/>
          <w:szCs w:val="28"/>
        </w:rPr>
        <w:t xml:space="preserve"> году – </w:t>
      </w:r>
      <w:r w:rsidR="00314ADF">
        <w:rPr>
          <w:sz w:val="28"/>
          <w:szCs w:val="28"/>
        </w:rPr>
        <w:t>151 897,8</w:t>
      </w:r>
      <w:r w:rsidR="00314ADF" w:rsidRPr="005B3BA2">
        <w:rPr>
          <w:sz w:val="28"/>
          <w:szCs w:val="28"/>
        </w:rPr>
        <w:t xml:space="preserve"> тыс. рублей, в 202</w:t>
      </w:r>
      <w:r w:rsidR="00314ADF">
        <w:rPr>
          <w:sz w:val="28"/>
          <w:szCs w:val="28"/>
        </w:rPr>
        <w:t>5</w:t>
      </w:r>
      <w:r w:rsidR="00314ADF" w:rsidRPr="005B3BA2">
        <w:rPr>
          <w:sz w:val="28"/>
          <w:szCs w:val="28"/>
        </w:rPr>
        <w:t xml:space="preserve"> году – </w:t>
      </w:r>
      <w:r w:rsidR="00314ADF">
        <w:rPr>
          <w:sz w:val="28"/>
          <w:szCs w:val="28"/>
        </w:rPr>
        <w:t>150 429,7</w:t>
      </w:r>
      <w:r w:rsidR="00C8790E">
        <w:rPr>
          <w:sz w:val="28"/>
          <w:szCs w:val="28"/>
        </w:rPr>
        <w:t xml:space="preserve"> тыс. рублей. </w:t>
      </w:r>
      <w:r w:rsidR="00314ADF" w:rsidRPr="005B3BA2">
        <w:rPr>
          <w:sz w:val="28"/>
          <w:szCs w:val="28"/>
        </w:rPr>
        <w:t xml:space="preserve"> </w:t>
      </w:r>
    </w:p>
    <w:p w:rsidR="00C8790E" w:rsidRDefault="00C8790E" w:rsidP="00C8790E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предлагается внести в паспорт Программы, паспорта и перечни мероприятий подпрограмм 2, 3, 4, 5, 6, 9.</w:t>
      </w:r>
    </w:p>
    <w:p w:rsidR="000451D4" w:rsidRPr="000451D4" w:rsidRDefault="000451D4" w:rsidP="000451D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 w:rsidRPr="003162C3">
        <w:rPr>
          <w:bCs/>
          <w:iCs/>
          <w:sz w:val="28"/>
          <w:szCs w:val="28"/>
        </w:rPr>
        <w:t xml:space="preserve">В нарушение требований абзаца четвёртого пункта 2 статьи 179 Бюджетного кодекса Российской Федерации и </w:t>
      </w:r>
      <w:r w:rsidRPr="00534331">
        <w:rPr>
          <w:bCs/>
          <w:iCs/>
          <w:sz w:val="28"/>
          <w:szCs w:val="28"/>
        </w:rPr>
        <w:t>пункта 24 Положения о муниципальных программах городского округа Лыткарино, утвержденного постановлением Главы г.о. Лыткарино от 02.11.2020 №548-п в</w:t>
      </w:r>
      <w:r>
        <w:rPr>
          <w:bCs/>
          <w:iCs/>
          <w:sz w:val="28"/>
          <w:szCs w:val="28"/>
        </w:rPr>
        <w:t xml:space="preserve"> установленный срок </w:t>
      </w:r>
      <w:r w:rsidRPr="003162C3">
        <w:rPr>
          <w:bCs/>
          <w:iCs/>
          <w:sz w:val="28"/>
          <w:szCs w:val="28"/>
        </w:rPr>
        <w:t>(не позднее трёх месяцев со дня вступления его в силу)</w:t>
      </w:r>
      <w:r>
        <w:rPr>
          <w:bCs/>
          <w:iCs/>
          <w:sz w:val="28"/>
          <w:szCs w:val="28"/>
        </w:rPr>
        <w:t xml:space="preserve"> Программа не была приведена</w:t>
      </w:r>
      <w:r w:rsidRPr="003162C3">
        <w:rPr>
          <w:bCs/>
          <w:iCs/>
          <w:sz w:val="28"/>
          <w:szCs w:val="28"/>
        </w:rPr>
        <w:t xml:space="preserve"> в соответствие с решением о бюджете гор</w:t>
      </w:r>
      <w:r>
        <w:rPr>
          <w:bCs/>
          <w:iCs/>
          <w:sz w:val="28"/>
          <w:szCs w:val="28"/>
        </w:rPr>
        <w:t>одского округа Лыткарино на 2023 год</w:t>
      </w:r>
      <w:proofErr w:type="gramEnd"/>
      <w:r>
        <w:rPr>
          <w:bCs/>
          <w:iCs/>
          <w:sz w:val="28"/>
          <w:szCs w:val="28"/>
        </w:rPr>
        <w:t xml:space="preserve"> и на плановый период 2024 и 2025</w:t>
      </w:r>
      <w:r w:rsidRPr="003162C3">
        <w:rPr>
          <w:bCs/>
          <w:iCs/>
          <w:sz w:val="28"/>
          <w:szCs w:val="28"/>
        </w:rPr>
        <w:t xml:space="preserve"> годов</w:t>
      </w:r>
      <w:r>
        <w:rPr>
          <w:bCs/>
          <w:iCs/>
          <w:sz w:val="28"/>
          <w:szCs w:val="28"/>
        </w:rPr>
        <w:t xml:space="preserve"> от 15.12.2022 года №286/35.</w:t>
      </w:r>
      <w:bookmarkStart w:id="0" w:name="_GoBack"/>
      <w:bookmarkEnd w:id="0"/>
    </w:p>
    <w:p w:rsidR="00C8790E" w:rsidRPr="00DE282E" w:rsidRDefault="00C8790E" w:rsidP="00C8790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«Культура и туризм» на 2023-2027 годы, соответствуют показателям утвержденного бюджета городского округа Лыткарино на 2023 год и плановый период 2024 и 2025 годов </w:t>
      </w:r>
      <w:r w:rsidRPr="00534331">
        <w:rPr>
          <w:sz w:val="28"/>
          <w:szCs w:val="28"/>
        </w:rPr>
        <w:t>и рекомендованы для рассмотрения и утверждения.</w:t>
      </w:r>
      <w:r w:rsidRPr="00DE282E">
        <w:rPr>
          <w:sz w:val="28"/>
          <w:szCs w:val="28"/>
        </w:rPr>
        <w:t xml:space="preserve"> </w:t>
      </w:r>
    </w:p>
    <w:p w:rsidR="00136AFE" w:rsidRDefault="009C6283" w:rsidP="00C879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314ADF">
        <w:rPr>
          <w:sz w:val="28"/>
          <w:szCs w:val="28"/>
        </w:rPr>
        <w:t>33</w:t>
      </w:r>
      <w:r>
        <w:rPr>
          <w:sz w:val="28"/>
          <w:szCs w:val="28"/>
        </w:rPr>
        <w:t xml:space="preserve"> от </w:t>
      </w:r>
      <w:r w:rsidR="00314ADF">
        <w:rPr>
          <w:sz w:val="28"/>
          <w:szCs w:val="28"/>
        </w:rPr>
        <w:t>26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>
        <w:rPr>
          <w:sz w:val="28"/>
          <w:szCs w:val="28"/>
        </w:rPr>
        <w:t>.2023.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1D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14AD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8423F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03581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27FE2"/>
    <w:rsid w:val="00B47171"/>
    <w:rsid w:val="00B80FCB"/>
    <w:rsid w:val="00B840C4"/>
    <w:rsid w:val="00B85398"/>
    <w:rsid w:val="00BB657D"/>
    <w:rsid w:val="00BE5D7D"/>
    <w:rsid w:val="00C0777D"/>
    <w:rsid w:val="00C21A5A"/>
    <w:rsid w:val="00C65EE2"/>
    <w:rsid w:val="00C72C53"/>
    <w:rsid w:val="00C8790E"/>
    <w:rsid w:val="00C95382"/>
    <w:rsid w:val="00CC7783"/>
    <w:rsid w:val="00CF3F9C"/>
    <w:rsid w:val="00D027E1"/>
    <w:rsid w:val="00D11C85"/>
    <w:rsid w:val="00D129C2"/>
    <w:rsid w:val="00D22CF9"/>
    <w:rsid w:val="00D45982"/>
    <w:rsid w:val="00D541F4"/>
    <w:rsid w:val="00D77AE9"/>
    <w:rsid w:val="00DB3AD9"/>
    <w:rsid w:val="00DE3715"/>
    <w:rsid w:val="00E229E4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F627-8CC3-47C4-95D6-DBDDB688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2023-04-26T12:14:00Z</cp:lastPrinted>
  <dcterms:created xsi:type="dcterms:W3CDTF">2023-02-07T14:58:00Z</dcterms:created>
  <dcterms:modified xsi:type="dcterms:W3CDTF">2023-04-26T12:16:00Z</dcterms:modified>
</cp:coreProperties>
</file>