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AEE" w:rsidRPr="00697AEE" w:rsidRDefault="00697AEE" w:rsidP="00697AEE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697AE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Информация</w:t>
      </w:r>
    </w:p>
    <w:p w:rsidR="00697AEE" w:rsidRPr="00697AEE" w:rsidRDefault="00697AEE" w:rsidP="00697AEE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97AEE" w:rsidRPr="00697AEE" w:rsidRDefault="00697AEE" w:rsidP="00697AE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7A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результатам проведения экспертизы</w:t>
      </w:r>
    </w:p>
    <w:p w:rsidR="00697AEE" w:rsidRPr="00697AEE" w:rsidRDefault="00697AEE" w:rsidP="00697AE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7A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проекта решения Совета депутатов городского округа Лыткарино</w:t>
      </w:r>
    </w:p>
    <w:p w:rsidR="00697AEE" w:rsidRPr="00697AEE" w:rsidRDefault="00697AEE" w:rsidP="00697AE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7A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внесении изменений и дополнений в решение Совета депутатов городского округа Лыткарино «Об утверждении бюджета городского округа Лыткарино на 2023 год и на плановый период 2024 и 2025 годов»</w:t>
      </w:r>
    </w:p>
    <w:p w:rsidR="00697AEE" w:rsidRPr="00697AEE" w:rsidRDefault="00697AEE" w:rsidP="00697AE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7AEE" w:rsidRPr="00697AEE" w:rsidRDefault="00697AEE" w:rsidP="00697AEE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 w:rsidR="00C40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</w:t>
      </w:r>
      <w:r w:rsidR="00BE4AF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BE4AF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97AEE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</w:p>
    <w:p w:rsidR="00697AEE" w:rsidRPr="00697AEE" w:rsidRDefault="00697AEE" w:rsidP="00697AEE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97AEE" w:rsidRDefault="00697AEE" w:rsidP="00697AE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97A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решения Совета депутатов городского округа Лыткарино «О внесении изменений и дополнений в решение Совета депутатов городского округа Лыткарино «Об утверждении бюджета городского округа Лыткарино на 2023 год и на плановый период 2024 и 2025 годов»</w:t>
      </w:r>
      <w:r w:rsidR="00C40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Проект</w:t>
      </w:r>
      <w:r w:rsidR="00B15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</w:t>
      </w:r>
      <w:r w:rsidR="00C40C7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97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09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предлагается внести</w:t>
      </w:r>
      <w:r w:rsidR="001C092E" w:rsidRPr="001C0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 в решение Совета депутатов городского округа Лыткарино от </w:t>
      </w:r>
      <w:r w:rsidR="00816002">
        <w:rPr>
          <w:rFonts w:ascii="Times New Roman" w:eastAsia="Times New Roman" w:hAnsi="Times New Roman" w:cs="Times New Roman"/>
          <w:sz w:val="28"/>
          <w:szCs w:val="28"/>
          <w:lang w:eastAsia="ru-RU"/>
        </w:rPr>
        <w:t>15.12.2022</w:t>
      </w:r>
      <w:r w:rsidR="001C092E" w:rsidRPr="001C0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816002">
        <w:rPr>
          <w:rFonts w:ascii="Times New Roman" w:eastAsia="Times New Roman" w:hAnsi="Times New Roman" w:cs="Times New Roman"/>
          <w:sz w:val="28"/>
          <w:szCs w:val="28"/>
          <w:lang w:eastAsia="ru-RU"/>
        </w:rPr>
        <w:t>286/35</w:t>
      </w:r>
      <w:r w:rsidR="001C092E" w:rsidRPr="001C0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бюджета городского округа Лыткарино на</w:t>
      </w:r>
      <w:proofErr w:type="gramEnd"/>
      <w:r w:rsidR="001C092E" w:rsidRPr="001C0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 и на плановый период 2024 и 2025 годов»</w:t>
      </w:r>
      <w:r w:rsidR="008762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C092E" w:rsidRPr="001C0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F5CCF" w:rsidRDefault="001C092E" w:rsidP="0062597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92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бюджета г.о. Лыткари</w:t>
      </w:r>
      <w:r w:rsidR="00C40C7F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на 2023 год, прогнозируемые П</w:t>
      </w:r>
      <w:r w:rsidRPr="001C0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роектом </w:t>
      </w:r>
      <w:r w:rsidRPr="00F15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решения, </w:t>
      </w:r>
      <w:r w:rsidR="00EB4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предлагается </w:t>
      </w:r>
      <w:r w:rsidRPr="00F15A3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</w:t>
      </w:r>
      <w:r w:rsidR="00625970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Pr="00F15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BE4AFF">
        <w:rPr>
          <w:rFonts w:ascii="Times New Roman" w:eastAsia="Times New Roman" w:hAnsi="Times New Roman" w:cs="Times New Roman"/>
          <w:sz w:val="28"/>
          <w:szCs w:val="28"/>
          <w:lang w:eastAsia="ru-RU"/>
        </w:rPr>
        <w:t>167 850,2</w:t>
      </w:r>
      <w:r w:rsidRPr="00F15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на </w:t>
      </w:r>
      <w:r w:rsidR="00BE4AFF">
        <w:rPr>
          <w:rFonts w:ascii="Times New Roman" w:eastAsia="Times New Roman" w:hAnsi="Times New Roman" w:cs="Times New Roman"/>
          <w:sz w:val="28"/>
          <w:szCs w:val="28"/>
          <w:lang w:eastAsia="ru-RU"/>
        </w:rPr>
        <w:t>4,3</w:t>
      </w:r>
      <w:r w:rsidRPr="00F15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до суммы </w:t>
      </w:r>
      <w:r w:rsidR="00BE4AFF">
        <w:rPr>
          <w:rFonts w:ascii="Times New Roman" w:eastAsia="Times New Roman" w:hAnsi="Times New Roman" w:cs="Times New Roman"/>
          <w:sz w:val="28"/>
          <w:szCs w:val="28"/>
          <w:lang w:eastAsia="ru-RU"/>
        </w:rPr>
        <w:t>4 073 377,7</w:t>
      </w:r>
      <w:r w:rsidRPr="00F15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530E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B4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увеличения объемов</w:t>
      </w:r>
      <w:r w:rsidRPr="00F15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межбюджетных тра</w:t>
      </w:r>
      <w:r w:rsidR="00625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нсфертов на </w:t>
      </w:r>
      <w:r w:rsidR="00BE4AFF">
        <w:rPr>
          <w:rFonts w:ascii="Times New Roman" w:eastAsia="Times New Roman" w:hAnsi="Times New Roman" w:cs="Times New Roman"/>
          <w:sz w:val="28"/>
          <w:szCs w:val="28"/>
          <w:lang w:eastAsia="ru-RU"/>
        </w:rPr>
        <w:t>125 723,3</w:t>
      </w:r>
      <w:r w:rsidR="00625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 </w:t>
      </w:r>
      <w:r w:rsidR="00BE4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налоговых и </w:t>
      </w:r>
      <w:r w:rsidRPr="00F15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неналоговых доходов на </w:t>
      </w:r>
      <w:r w:rsidR="00BE4AFF">
        <w:rPr>
          <w:rFonts w:ascii="Times New Roman" w:eastAsia="Times New Roman" w:hAnsi="Times New Roman" w:cs="Times New Roman"/>
          <w:sz w:val="28"/>
          <w:szCs w:val="28"/>
          <w:lang w:eastAsia="ru-RU"/>
        </w:rPr>
        <w:t>42 126,9</w:t>
      </w:r>
      <w:r w:rsidRPr="00F15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0F5C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15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092E" w:rsidRPr="00F15A3C" w:rsidRDefault="00C40C7F" w:rsidP="000F5CC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</w:t>
      </w:r>
      <w:proofErr w:type="gramStart"/>
      <w:r w:rsidRPr="00F15A3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15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15A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представленных</w:t>
      </w:r>
      <w:proofErr w:type="gramEnd"/>
      <w:r w:rsidRPr="00F15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</w:t>
      </w:r>
      <w:r w:rsidR="001C092E" w:rsidRPr="00F15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роекту решения расчетов </w:t>
      </w:r>
      <w:r w:rsidR="000F5C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неналоговых доходов не позволило</w:t>
      </w:r>
      <w:r w:rsidR="001C092E" w:rsidRPr="00F15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оценить достоверность прогноза от их поступлений.  </w:t>
      </w:r>
    </w:p>
    <w:p w:rsidR="00EA2676" w:rsidRPr="00EA2676" w:rsidRDefault="00EA2676" w:rsidP="00EA267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67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объём межбюджетных трансфертов, предоставляемых из бюджета Московской области, предлагается скорректировать следующим образом:</w:t>
      </w:r>
    </w:p>
    <w:p w:rsidR="00EA2676" w:rsidRPr="00EA2676" w:rsidRDefault="00EA2676" w:rsidP="00EA267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67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субсидию на проведение работ по капитальному ремонту зданий региональных (муниципальных) общеобразовательных организаций увеличить на 117 330,0 тыс. рублей;</w:t>
      </w:r>
    </w:p>
    <w:p w:rsidR="00EA2676" w:rsidRPr="00EA2676" w:rsidRDefault="00EA2676" w:rsidP="00EA267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субсидию на разработку проектно-сметной документации на проведение капитального ремонта зданий муниципальных общеобразовательных организаций увеличить на 9 057,3 тыс. рублей;  </w:t>
      </w:r>
    </w:p>
    <w:p w:rsidR="00EA2676" w:rsidRDefault="00EA2676" w:rsidP="00EA267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67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субсидии на техническую поддержку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 уменьшить на 664,0 тыс. рублей.</w:t>
      </w:r>
    </w:p>
    <w:p w:rsidR="00EA2676" w:rsidRDefault="00EA2676" w:rsidP="00EB428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67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проектом решения общий объем расходов бюджета г.о. Лыткарино на 2023 год предлагается утвердить в размере 4 095 695,8 тыс. рублей, что на 169 150,2 тыс. рублей или на 4,3% больше объема расходов, утвержденного решением о бюджете.</w:t>
      </w:r>
    </w:p>
    <w:p w:rsidR="001C092E" w:rsidRPr="00E06928" w:rsidRDefault="001C092E" w:rsidP="00EB428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9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Объем расходов бюджета г.о. Лыткарино на реализацию муниципальных </w:t>
      </w:r>
      <w:r w:rsidRPr="00F15A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 w:rsidR="00B15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6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предлагается </w:t>
      </w:r>
      <w:r w:rsidRPr="00F15A3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</w:t>
      </w:r>
      <w:r w:rsidR="003C6A9A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F15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EA2676">
        <w:rPr>
          <w:rFonts w:ascii="Times New Roman" w:eastAsia="Times New Roman" w:hAnsi="Times New Roman" w:cs="Times New Roman"/>
          <w:sz w:val="28"/>
          <w:szCs w:val="28"/>
          <w:lang w:eastAsia="ru-RU"/>
        </w:rPr>
        <w:t>186 493,4</w:t>
      </w:r>
      <w:r w:rsidRPr="00F15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</w:t>
      </w:r>
      <w:r w:rsidR="00EA2676">
        <w:rPr>
          <w:rFonts w:ascii="Times New Roman" w:eastAsia="Times New Roman" w:hAnsi="Times New Roman" w:cs="Times New Roman"/>
          <w:sz w:val="28"/>
          <w:szCs w:val="28"/>
          <w:lang w:eastAsia="ru-RU"/>
        </w:rPr>
        <w:t>4,8</w:t>
      </w:r>
      <w:r w:rsidRPr="00F15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%), и </w:t>
      </w:r>
      <w:r w:rsidR="00B15D2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в размере</w:t>
      </w:r>
      <w:r w:rsidRPr="00F15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2676">
        <w:rPr>
          <w:rFonts w:ascii="Times New Roman" w:eastAsia="Times New Roman" w:hAnsi="Times New Roman" w:cs="Times New Roman"/>
          <w:sz w:val="28"/>
          <w:szCs w:val="28"/>
          <w:lang w:eastAsia="ru-RU"/>
        </w:rPr>
        <w:t>4 046 655,3</w:t>
      </w:r>
      <w:r w:rsidRPr="00F15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EB4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069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непрограммные расходы у</w:t>
      </w:r>
      <w:r w:rsidR="00EA267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</w:t>
      </w:r>
      <w:r w:rsidRPr="00E0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ить на </w:t>
      </w:r>
      <w:r w:rsidR="00EA2676" w:rsidRPr="00EA2676">
        <w:rPr>
          <w:rFonts w:ascii="Times New Roman" w:eastAsia="Times New Roman" w:hAnsi="Times New Roman" w:cs="Times New Roman"/>
          <w:sz w:val="28"/>
          <w:szCs w:val="28"/>
          <w:lang w:eastAsia="ru-RU"/>
        </w:rPr>
        <w:t>17 212,8</w:t>
      </w:r>
      <w:r w:rsidR="00EA2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на </w:t>
      </w:r>
      <w:r w:rsidR="00EA2676">
        <w:rPr>
          <w:rFonts w:ascii="Times New Roman" w:eastAsia="Times New Roman" w:hAnsi="Times New Roman" w:cs="Times New Roman"/>
          <w:sz w:val="28"/>
          <w:szCs w:val="28"/>
          <w:lang w:eastAsia="ru-RU"/>
        </w:rPr>
        <w:t>42,4</w:t>
      </w:r>
      <w:r w:rsidRPr="00E0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и утвердить в размере </w:t>
      </w:r>
      <w:r w:rsidR="00EA2676" w:rsidRPr="00EA2676">
        <w:rPr>
          <w:rFonts w:ascii="Times New Roman" w:eastAsia="Times New Roman" w:hAnsi="Times New Roman" w:cs="Times New Roman"/>
          <w:sz w:val="28"/>
          <w:szCs w:val="28"/>
          <w:lang w:eastAsia="ru-RU"/>
        </w:rPr>
        <w:t>23 392,6</w:t>
      </w:r>
      <w:r w:rsidR="00EA2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692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6259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0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092E" w:rsidRPr="00E06928" w:rsidRDefault="001C092E" w:rsidP="001C092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Расходы, предусмотренные на руководство и управление в сфере установленных функций органов местного самоуправления, предлагается уменьшить на </w:t>
      </w:r>
      <w:r w:rsidR="00EA2676" w:rsidRPr="00EA2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130,4 </w:t>
      </w:r>
      <w:r w:rsidRPr="00E0692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или на 0,</w:t>
      </w:r>
      <w:r w:rsidR="00EA267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0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и утвердить в размере </w:t>
      </w:r>
      <w:r w:rsidR="00EA2676" w:rsidRPr="00EA2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25 647,9 </w:t>
      </w:r>
      <w:r w:rsidRPr="00E0692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1C092E" w:rsidRPr="00E06928" w:rsidRDefault="001C092E" w:rsidP="001C092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решения прогнозируется увеличение размера дефицита бюджета г.о. Лыткарино на 2023 год на </w:t>
      </w:r>
      <w:r w:rsidR="00552F97" w:rsidRPr="00552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1 300,0 </w:t>
      </w:r>
      <w:r w:rsidRPr="00E0692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или на 6,</w:t>
      </w:r>
      <w:r w:rsidR="00552F9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0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до суммы </w:t>
      </w:r>
      <w:r w:rsidR="00552F97" w:rsidRPr="00552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22 318,1 </w:t>
      </w:r>
      <w:r w:rsidRPr="00E0692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что не превышает 10,0% утвержденного общего годового объема доходов без учета утвержденного объема безвозмездных поступлений и поступлений налоговых доходов по дополнительным нормативам отчислений.</w:t>
      </w:r>
    </w:p>
    <w:p w:rsidR="001C092E" w:rsidRPr="00E06928" w:rsidRDefault="001C092E" w:rsidP="001C092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Совета депутатов городского округа Лыткарино «О внесении изменений и дополнений в решение Совета депутатов городского округа Лыткарино «Об утверждении бюджета городского округа Лыткарино на 2023 год и на плановый период 2024 и 2025 годов» предлагает внести соответствующие изменения в </w:t>
      </w:r>
      <w:r w:rsidR="00552F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и п</w:t>
      </w:r>
      <w:r w:rsidRPr="00E0692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риложения утвержденного бюджета городского округа.</w:t>
      </w:r>
    </w:p>
    <w:p w:rsidR="00697AEE" w:rsidRPr="00697AEE" w:rsidRDefault="00625970" w:rsidP="001C092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проекта </w:t>
      </w:r>
      <w:r w:rsidR="000B768C" w:rsidRPr="000B76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 депутатов городского округа Лыткарино «О внесении изменений и дополнений в решение Совета депутатов городского округа Лыткарино «Об утверждении бюджета городского округа Лыткарино на 2023 год и на плановый период 2024 и 2025 годов»</w:t>
      </w:r>
      <w:r w:rsidR="000B7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целом соответствует требованиям бюджетного законодательства РФ</w:t>
      </w:r>
      <w:r w:rsidR="001C092E" w:rsidRPr="00E069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7AEE" w:rsidRPr="00697AEE" w:rsidRDefault="00E06928" w:rsidP="00E069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6928">
        <w:rPr>
          <w:rFonts w:ascii="Times New Roman" w:hAnsi="Times New Roman" w:cs="Times New Roman"/>
          <w:sz w:val="28"/>
          <w:szCs w:val="28"/>
        </w:rPr>
        <w:t>Экспертиза проведена в установленные ср</w:t>
      </w:r>
      <w:r>
        <w:rPr>
          <w:rFonts w:ascii="Times New Roman" w:hAnsi="Times New Roman" w:cs="Times New Roman"/>
          <w:sz w:val="28"/>
          <w:szCs w:val="28"/>
        </w:rPr>
        <w:t>оки и подготовлено заключение №</w:t>
      </w:r>
      <w:r w:rsidR="00552F97">
        <w:rPr>
          <w:rFonts w:ascii="Times New Roman" w:hAnsi="Times New Roman" w:cs="Times New Roman"/>
          <w:sz w:val="28"/>
          <w:szCs w:val="28"/>
        </w:rPr>
        <w:t>92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552F9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4.1</w:t>
      </w:r>
      <w:r w:rsidR="00552F97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Pr="00E06928">
        <w:rPr>
          <w:rFonts w:ascii="Times New Roman" w:hAnsi="Times New Roman" w:cs="Times New Roman"/>
          <w:sz w:val="28"/>
          <w:szCs w:val="28"/>
        </w:rPr>
        <w:t>.2023.</w:t>
      </w:r>
    </w:p>
    <w:sectPr w:rsidR="00697AEE" w:rsidRPr="00697AEE" w:rsidSect="00697AEE"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754"/>
    <w:rsid w:val="000B768C"/>
    <w:rsid w:val="000F5CCF"/>
    <w:rsid w:val="001948AC"/>
    <w:rsid w:val="001C092E"/>
    <w:rsid w:val="003C6A9A"/>
    <w:rsid w:val="00530E96"/>
    <w:rsid w:val="00552F97"/>
    <w:rsid w:val="00625970"/>
    <w:rsid w:val="006340C4"/>
    <w:rsid w:val="00697AEE"/>
    <w:rsid w:val="00816002"/>
    <w:rsid w:val="008762BD"/>
    <w:rsid w:val="00B15D20"/>
    <w:rsid w:val="00B540EA"/>
    <w:rsid w:val="00BE4AFF"/>
    <w:rsid w:val="00C40C7F"/>
    <w:rsid w:val="00E05754"/>
    <w:rsid w:val="00E06928"/>
    <w:rsid w:val="00EA2676"/>
    <w:rsid w:val="00EB428F"/>
    <w:rsid w:val="00F1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4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2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2023-12-26T13:41:00Z</cp:lastPrinted>
  <dcterms:created xsi:type="dcterms:W3CDTF">2023-10-26T11:49:00Z</dcterms:created>
  <dcterms:modified xsi:type="dcterms:W3CDTF">2023-12-26T14:10:00Z</dcterms:modified>
</cp:coreProperties>
</file>