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kern w:val="20"/>
          <w:sz w:val="28"/>
        </w:rPr>
      </w:pPr>
    </w:p>
    <w:p w:rsidR="00196332" w:rsidRDefault="001963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28"/>
        </w:rPr>
      </w:pPr>
      <w:r>
        <w:rPr>
          <w:noProof/>
        </w:rPr>
        <w:drawing>
          <wp:inline distT="0" distB="0" distL="0" distR="0" wp14:anchorId="068C8C51" wp14:editId="58EFA8C9">
            <wp:extent cx="685800" cy="9048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AD" w:rsidRP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32"/>
        </w:rPr>
      </w:pPr>
      <w:r w:rsidRPr="00C85A42">
        <w:rPr>
          <w:b/>
          <w:caps/>
          <w:kern w:val="20"/>
          <w:sz w:val="32"/>
        </w:rPr>
        <w:t>Контрольно-счетная палата</w:t>
      </w:r>
    </w:p>
    <w:p w:rsidR="006532E7" w:rsidRP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32"/>
        </w:rPr>
      </w:pPr>
      <w:r w:rsidRPr="00C85A42">
        <w:rPr>
          <w:b/>
          <w:caps/>
          <w:kern w:val="20"/>
          <w:sz w:val="32"/>
        </w:rPr>
        <w:t xml:space="preserve"> </w:t>
      </w:r>
      <w:r w:rsidR="002002AD" w:rsidRPr="00C85A42">
        <w:rPr>
          <w:b/>
          <w:caps/>
          <w:kern w:val="20"/>
          <w:sz w:val="32"/>
        </w:rPr>
        <w:t>ГОРОД</w:t>
      </w:r>
      <w:r w:rsidR="00A949C6" w:rsidRPr="00C85A42">
        <w:rPr>
          <w:b/>
          <w:caps/>
          <w:kern w:val="20"/>
          <w:sz w:val="32"/>
        </w:rPr>
        <w:t xml:space="preserve">ского округа </w:t>
      </w:r>
      <w:r w:rsidR="0065624B" w:rsidRPr="00C85A42">
        <w:rPr>
          <w:b/>
          <w:caps/>
          <w:kern w:val="20"/>
          <w:sz w:val="32"/>
        </w:rPr>
        <w:t xml:space="preserve"> </w:t>
      </w:r>
      <w:r w:rsidR="002002AD" w:rsidRPr="00C85A42">
        <w:rPr>
          <w:b/>
          <w:caps/>
          <w:kern w:val="20"/>
          <w:sz w:val="32"/>
        </w:rPr>
        <w:t xml:space="preserve"> </w:t>
      </w:r>
      <w:r w:rsidR="0065624B" w:rsidRPr="00C85A42">
        <w:rPr>
          <w:b/>
          <w:caps/>
          <w:kern w:val="20"/>
          <w:sz w:val="32"/>
        </w:rPr>
        <w:t>Лыткарино</w:t>
      </w:r>
    </w:p>
    <w:p w:rsidR="00A949C6" w:rsidRPr="00C85A42" w:rsidRDefault="00A949C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32"/>
        </w:rPr>
      </w:pPr>
      <w:r w:rsidRPr="00C85A42">
        <w:rPr>
          <w:b/>
          <w:caps/>
          <w:kern w:val="20"/>
          <w:sz w:val="32"/>
        </w:rPr>
        <w:t>Московской области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Pr="00C85A42" w:rsidRDefault="006532E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32"/>
        </w:rPr>
      </w:pPr>
      <w:r w:rsidRPr="00C85A42">
        <w:rPr>
          <w:b/>
          <w:caps/>
          <w:sz w:val="32"/>
        </w:rPr>
        <w:t>ОТЧЕТ</w:t>
      </w:r>
    </w:p>
    <w:p w:rsid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C85A42">
        <w:rPr>
          <w:b/>
          <w:sz w:val="32"/>
        </w:rPr>
        <w:t xml:space="preserve">о </w:t>
      </w:r>
      <w:r w:rsidR="00421C4F" w:rsidRPr="00C85A42">
        <w:rPr>
          <w:b/>
          <w:sz w:val="32"/>
        </w:rPr>
        <w:t>работе</w:t>
      </w:r>
      <w:r w:rsidR="0065624B" w:rsidRPr="00C85A42">
        <w:rPr>
          <w:b/>
          <w:sz w:val="32"/>
        </w:rPr>
        <w:t xml:space="preserve"> </w:t>
      </w:r>
    </w:p>
    <w:p w:rsidR="006532E7" w:rsidRP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C85A42">
        <w:rPr>
          <w:b/>
          <w:sz w:val="32"/>
        </w:rPr>
        <w:t xml:space="preserve">Контрольно-счетной палаты </w:t>
      </w:r>
      <w:r w:rsidR="002002AD" w:rsidRPr="00C85A42">
        <w:rPr>
          <w:b/>
          <w:sz w:val="32"/>
        </w:rPr>
        <w:t>город</w:t>
      </w:r>
      <w:r w:rsidR="00751C57">
        <w:rPr>
          <w:b/>
          <w:sz w:val="32"/>
        </w:rPr>
        <w:t>ского округа</w:t>
      </w:r>
      <w:r w:rsidR="002002AD" w:rsidRPr="00C85A42">
        <w:rPr>
          <w:b/>
          <w:sz w:val="32"/>
        </w:rPr>
        <w:t xml:space="preserve"> </w:t>
      </w:r>
      <w:r w:rsidR="0065624B" w:rsidRPr="00C85A42">
        <w:rPr>
          <w:b/>
          <w:sz w:val="32"/>
        </w:rPr>
        <w:t>Лыткарино</w:t>
      </w:r>
      <w:r w:rsidRPr="00C85A42">
        <w:rPr>
          <w:b/>
          <w:sz w:val="32"/>
        </w:rPr>
        <w:t xml:space="preserve"> </w:t>
      </w:r>
      <w:r w:rsidR="00C85A42" w:rsidRPr="00C85A42">
        <w:rPr>
          <w:b/>
          <w:sz w:val="32"/>
        </w:rPr>
        <w:t xml:space="preserve">Московской области </w:t>
      </w:r>
      <w:r w:rsidR="003C577B" w:rsidRPr="00C85A42">
        <w:rPr>
          <w:b/>
          <w:sz w:val="32"/>
        </w:rPr>
        <w:t>за</w:t>
      </w:r>
      <w:r w:rsidRPr="00C85A42">
        <w:rPr>
          <w:b/>
          <w:sz w:val="32"/>
        </w:rPr>
        <w:t xml:space="preserve"> 20</w:t>
      </w:r>
      <w:r w:rsidR="00751C57">
        <w:rPr>
          <w:b/>
          <w:sz w:val="32"/>
        </w:rPr>
        <w:t>20</w:t>
      </w:r>
      <w:r w:rsidRPr="00C85A42">
        <w:rPr>
          <w:b/>
          <w:sz w:val="32"/>
        </w:rPr>
        <w:t xml:space="preserve"> год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F17C00" w:rsidRDefault="00F17C00" w:rsidP="004C44D9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Pr="00C85A42" w:rsidRDefault="00C85A4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  <w:r w:rsidRPr="00C85A42">
        <w:rPr>
          <w:kern w:val="20"/>
          <w:sz w:val="28"/>
        </w:rPr>
        <w:t xml:space="preserve">Городской округ </w:t>
      </w:r>
      <w:r w:rsidR="004B0DD6" w:rsidRPr="00C85A42">
        <w:rPr>
          <w:kern w:val="20"/>
          <w:sz w:val="28"/>
        </w:rPr>
        <w:t>Лыткарино</w:t>
      </w:r>
    </w:p>
    <w:p w:rsidR="00C85A42" w:rsidRPr="00C85A42" w:rsidRDefault="00C85A4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  <w:r w:rsidRPr="00C85A42">
        <w:rPr>
          <w:kern w:val="20"/>
          <w:sz w:val="28"/>
        </w:rPr>
        <w:t>Московской области</w:t>
      </w:r>
    </w:p>
    <w:p w:rsidR="006532E7" w:rsidRDefault="002002A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  <w:r w:rsidRPr="00C85A42">
        <w:rPr>
          <w:kern w:val="20"/>
          <w:sz w:val="28"/>
        </w:rPr>
        <w:t>20</w:t>
      </w:r>
      <w:r w:rsidR="00C85A42" w:rsidRPr="00C85A42">
        <w:rPr>
          <w:kern w:val="20"/>
          <w:sz w:val="28"/>
        </w:rPr>
        <w:t>2</w:t>
      </w:r>
      <w:r w:rsidR="00252C12">
        <w:rPr>
          <w:kern w:val="20"/>
          <w:sz w:val="28"/>
        </w:rPr>
        <w:t>1</w:t>
      </w:r>
      <w:r w:rsidR="00C85A42" w:rsidRPr="00C85A42">
        <w:rPr>
          <w:kern w:val="20"/>
          <w:sz w:val="28"/>
        </w:rPr>
        <w:t xml:space="preserve"> год</w:t>
      </w:r>
    </w:p>
    <w:p w:rsidR="004C44D9" w:rsidRDefault="004C44D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4C44D9" w:rsidRDefault="004C44D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4C44D9" w:rsidRDefault="004C44D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4C44D9" w:rsidRPr="00C85A42" w:rsidRDefault="004C44D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C133A4" w:rsidRPr="001957FF" w:rsidRDefault="00C133A4" w:rsidP="00C133A4">
      <w:pPr>
        <w:ind w:firstLine="432"/>
        <w:jc w:val="center"/>
        <w:rPr>
          <w:b/>
          <w:sz w:val="28"/>
          <w:szCs w:val="28"/>
        </w:rPr>
      </w:pPr>
      <w:r w:rsidRPr="001957FF">
        <w:rPr>
          <w:b/>
          <w:sz w:val="28"/>
          <w:szCs w:val="28"/>
        </w:rPr>
        <w:t>Содержание</w:t>
      </w:r>
    </w:p>
    <w:p w:rsidR="000A1271" w:rsidRPr="001957FF" w:rsidRDefault="000A1271" w:rsidP="00C133A4">
      <w:pPr>
        <w:ind w:firstLine="432"/>
        <w:jc w:val="center"/>
        <w:rPr>
          <w:b/>
          <w:sz w:val="28"/>
          <w:szCs w:val="28"/>
        </w:rPr>
      </w:pPr>
      <w:r w:rsidRPr="001957FF">
        <w:rPr>
          <w:b/>
          <w:sz w:val="28"/>
          <w:szCs w:val="28"/>
        </w:rPr>
        <w:t xml:space="preserve">           </w:t>
      </w:r>
    </w:p>
    <w:p w:rsidR="006B033B" w:rsidRPr="006B033B" w:rsidRDefault="006B033B" w:rsidP="004C2DCB">
      <w:pPr>
        <w:pStyle w:val="11"/>
        <w:rPr>
          <w:rFonts w:asciiTheme="minorHAnsi" w:eastAsiaTheme="minorEastAsia" w:hAnsiTheme="minorHAnsi" w:cstheme="minorBidi"/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31212393" w:history="1">
        <w:r w:rsidRPr="006B033B">
          <w:rPr>
            <w:rStyle w:val="af7"/>
            <w:noProof/>
            <w:sz w:val="28"/>
            <w:szCs w:val="28"/>
          </w:rPr>
          <w:t>1.  Правовое регулирование деятельности</w:t>
        </w:r>
        <w:r w:rsidRPr="006B033B">
          <w:rPr>
            <w:noProof/>
            <w:webHidden/>
          </w:rPr>
          <w:tab/>
        </w:r>
        <w:r w:rsidRPr="006B033B">
          <w:rPr>
            <w:noProof/>
            <w:webHidden/>
          </w:rPr>
          <w:fldChar w:fldCharType="begin"/>
        </w:r>
        <w:r w:rsidRPr="006B033B">
          <w:rPr>
            <w:noProof/>
            <w:webHidden/>
          </w:rPr>
          <w:instrText xml:space="preserve"> PAGEREF _Toc31212393 \h </w:instrText>
        </w:r>
        <w:r w:rsidRPr="006B033B">
          <w:rPr>
            <w:noProof/>
            <w:webHidden/>
          </w:rPr>
        </w:r>
        <w:r w:rsidRPr="006B033B">
          <w:rPr>
            <w:noProof/>
            <w:webHidden/>
          </w:rPr>
          <w:fldChar w:fldCharType="separate"/>
        </w:r>
        <w:r w:rsidR="00615A2F">
          <w:rPr>
            <w:noProof/>
            <w:webHidden/>
          </w:rPr>
          <w:t>3</w:t>
        </w:r>
        <w:r w:rsidRPr="006B033B">
          <w:rPr>
            <w:noProof/>
            <w:webHidden/>
          </w:rPr>
          <w:fldChar w:fldCharType="end"/>
        </w:r>
      </w:hyperlink>
    </w:p>
    <w:p w:rsidR="006B033B" w:rsidRPr="006B033B" w:rsidRDefault="00252C12" w:rsidP="004C2DCB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212394" w:history="1">
        <w:r w:rsidR="006B033B" w:rsidRPr="006B033B">
          <w:rPr>
            <w:rStyle w:val="af7"/>
            <w:noProof/>
            <w:sz w:val="28"/>
            <w:szCs w:val="28"/>
            <w:lang w:bidi="ru-RU"/>
          </w:rPr>
          <w:t>2. Основные итоги деятельности за 20</w:t>
        </w:r>
        <w:r w:rsidR="00751C57">
          <w:rPr>
            <w:rStyle w:val="af7"/>
            <w:noProof/>
            <w:sz w:val="28"/>
            <w:szCs w:val="28"/>
            <w:lang w:bidi="ru-RU"/>
          </w:rPr>
          <w:t>20</w:t>
        </w:r>
        <w:r w:rsidR="006B033B" w:rsidRPr="006B033B">
          <w:rPr>
            <w:rStyle w:val="af7"/>
            <w:noProof/>
            <w:sz w:val="28"/>
            <w:szCs w:val="28"/>
            <w:lang w:bidi="ru-RU"/>
          </w:rPr>
          <w:t xml:space="preserve"> год</w:t>
        </w:r>
        <w:r w:rsidR="006B033B" w:rsidRPr="006B033B">
          <w:rPr>
            <w:noProof/>
            <w:webHidden/>
          </w:rPr>
          <w:tab/>
        </w:r>
        <w:r w:rsidR="006B033B" w:rsidRPr="006B033B">
          <w:rPr>
            <w:noProof/>
            <w:webHidden/>
          </w:rPr>
          <w:fldChar w:fldCharType="begin"/>
        </w:r>
        <w:r w:rsidR="006B033B" w:rsidRPr="006B033B">
          <w:rPr>
            <w:noProof/>
            <w:webHidden/>
          </w:rPr>
          <w:instrText xml:space="preserve"> PAGEREF _Toc31212394 \h </w:instrText>
        </w:r>
        <w:r w:rsidR="006B033B" w:rsidRPr="006B033B">
          <w:rPr>
            <w:noProof/>
            <w:webHidden/>
          </w:rPr>
        </w:r>
        <w:r w:rsidR="006B033B" w:rsidRPr="006B033B">
          <w:rPr>
            <w:noProof/>
            <w:webHidden/>
          </w:rPr>
          <w:fldChar w:fldCharType="separate"/>
        </w:r>
        <w:r w:rsidR="00615A2F">
          <w:rPr>
            <w:noProof/>
            <w:webHidden/>
          </w:rPr>
          <w:t>5</w:t>
        </w:r>
        <w:r w:rsidR="006B033B" w:rsidRPr="006B033B">
          <w:rPr>
            <w:noProof/>
            <w:webHidden/>
          </w:rPr>
          <w:fldChar w:fldCharType="end"/>
        </w:r>
      </w:hyperlink>
    </w:p>
    <w:p w:rsidR="006B033B" w:rsidRPr="006B033B" w:rsidRDefault="00252C12" w:rsidP="004C2DCB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212395" w:history="1">
        <w:r w:rsidR="006B033B" w:rsidRPr="006B033B">
          <w:rPr>
            <w:rStyle w:val="af7"/>
            <w:noProof/>
            <w:sz w:val="28"/>
            <w:szCs w:val="28"/>
            <w:lang w:bidi="ru-RU"/>
          </w:rPr>
          <w:t>3.  Контрольная</w:t>
        </w:r>
        <w:r w:rsidR="006B033B" w:rsidRPr="006B033B">
          <w:rPr>
            <w:rStyle w:val="af7"/>
            <w:noProof/>
            <w:spacing w:val="-3"/>
            <w:sz w:val="28"/>
            <w:szCs w:val="28"/>
            <w:lang w:bidi="ru-RU"/>
          </w:rPr>
          <w:t xml:space="preserve"> </w:t>
        </w:r>
        <w:r w:rsidR="006B033B" w:rsidRPr="006B033B">
          <w:rPr>
            <w:rStyle w:val="af7"/>
            <w:noProof/>
            <w:sz w:val="28"/>
            <w:szCs w:val="28"/>
            <w:lang w:bidi="ru-RU"/>
          </w:rPr>
          <w:t>деятельность и выполнение рекомендаций по ее итогам</w:t>
        </w:r>
        <w:r w:rsidR="006B033B" w:rsidRPr="006B033B">
          <w:rPr>
            <w:noProof/>
            <w:webHidden/>
          </w:rPr>
          <w:tab/>
        </w:r>
        <w:r w:rsidR="006B033B" w:rsidRPr="006B033B">
          <w:rPr>
            <w:noProof/>
            <w:webHidden/>
          </w:rPr>
          <w:fldChar w:fldCharType="begin"/>
        </w:r>
        <w:r w:rsidR="006B033B" w:rsidRPr="006B033B">
          <w:rPr>
            <w:noProof/>
            <w:webHidden/>
          </w:rPr>
          <w:instrText xml:space="preserve"> PAGEREF _Toc31212395 \h </w:instrText>
        </w:r>
        <w:r w:rsidR="006B033B" w:rsidRPr="006B033B">
          <w:rPr>
            <w:noProof/>
            <w:webHidden/>
          </w:rPr>
        </w:r>
        <w:r w:rsidR="006B033B" w:rsidRPr="006B033B">
          <w:rPr>
            <w:noProof/>
            <w:webHidden/>
          </w:rPr>
          <w:fldChar w:fldCharType="separate"/>
        </w:r>
        <w:r w:rsidR="00615A2F">
          <w:rPr>
            <w:noProof/>
            <w:webHidden/>
          </w:rPr>
          <w:t>7</w:t>
        </w:r>
        <w:r w:rsidR="006B033B" w:rsidRPr="006B033B">
          <w:rPr>
            <w:noProof/>
            <w:webHidden/>
          </w:rPr>
          <w:fldChar w:fldCharType="end"/>
        </w:r>
      </w:hyperlink>
    </w:p>
    <w:p w:rsidR="006B033B" w:rsidRPr="006B033B" w:rsidRDefault="00252C12" w:rsidP="004C2DCB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212397" w:history="1">
        <w:r w:rsidR="006B033B" w:rsidRPr="006B033B">
          <w:rPr>
            <w:rStyle w:val="af7"/>
            <w:noProof/>
            <w:sz w:val="28"/>
            <w:szCs w:val="28"/>
            <w:lang w:bidi="ru-RU"/>
          </w:rPr>
          <w:t>4.   Экспертно-аналитическая</w:t>
        </w:r>
        <w:r w:rsidR="006B033B" w:rsidRPr="006B033B">
          <w:rPr>
            <w:rStyle w:val="af7"/>
            <w:noProof/>
            <w:spacing w:val="-1"/>
            <w:sz w:val="28"/>
            <w:szCs w:val="28"/>
            <w:lang w:bidi="ru-RU"/>
          </w:rPr>
          <w:t xml:space="preserve"> </w:t>
        </w:r>
        <w:r w:rsidR="006B033B" w:rsidRPr="006B033B">
          <w:rPr>
            <w:rStyle w:val="af7"/>
            <w:noProof/>
            <w:sz w:val="28"/>
            <w:szCs w:val="28"/>
            <w:lang w:bidi="ru-RU"/>
          </w:rPr>
          <w:t>деятельность и выполнение рекомендаций по ее итогам</w:t>
        </w:r>
        <w:r w:rsidR="006B033B" w:rsidRPr="006B033B">
          <w:rPr>
            <w:noProof/>
            <w:webHidden/>
          </w:rPr>
          <w:tab/>
        </w:r>
        <w:r w:rsidR="006B033B" w:rsidRPr="006B033B">
          <w:rPr>
            <w:noProof/>
            <w:webHidden/>
          </w:rPr>
          <w:fldChar w:fldCharType="begin"/>
        </w:r>
        <w:r w:rsidR="006B033B" w:rsidRPr="006B033B">
          <w:rPr>
            <w:noProof/>
            <w:webHidden/>
          </w:rPr>
          <w:instrText xml:space="preserve"> PAGEREF _Toc31212397 \h </w:instrText>
        </w:r>
        <w:r w:rsidR="006B033B" w:rsidRPr="006B033B">
          <w:rPr>
            <w:noProof/>
            <w:webHidden/>
          </w:rPr>
        </w:r>
        <w:r w:rsidR="006B033B" w:rsidRPr="006B033B">
          <w:rPr>
            <w:noProof/>
            <w:webHidden/>
          </w:rPr>
          <w:fldChar w:fldCharType="separate"/>
        </w:r>
        <w:r w:rsidR="00615A2F">
          <w:rPr>
            <w:noProof/>
            <w:webHidden/>
          </w:rPr>
          <w:t>13</w:t>
        </w:r>
        <w:r w:rsidR="006B033B" w:rsidRPr="006B033B">
          <w:rPr>
            <w:noProof/>
            <w:webHidden/>
          </w:rPr>
          <w:fldChar w:fldCharType="end"/>
        </w:r>
      </w:hyperlink>
    </w:p>
    <w:p w:rsidR="006B033B" w:rsidRPr="006B033B" w:rsidRDefault="00252C12" w:rsidP="004C2DCB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212413" w:history="1">
        <w:r w:rsidR="006B033B" w:rsidRPr="006B033B">
          <w:rPr>
            <w:rStyle w:val="af7"/>
            <w:rFonts w:eastAsia="Calibri"/>
            <w:noProof/>
            <w:sz w:val="28"/>
            <w:szCs w:val="28"/>
          </w:rPr>
          <w:t>5. Финансово-экономическая экспертиза проектов нормативных правовых актов муниципального образования в части, касающейся расходных обязательств городского округа Лыткарино</w:t>
        </w:r>
        <w:r w:rsidR="006B033B" w:rsidRPr="006B033B">
          <w:rPr>
            <w:noProof/>
            <w:webHidden/>
          </w:rPr>
          <w:tab/>
        </w:r>
        <w:r w:rsidR="006B033B" w:rsidRPr="006B033B">
          <w:rPr>
            <w:noProof/>
            <w:webHidden/>
          </w:rPr>
          <w:fldChar w:fldCharType="begin"/>
        </w:r>
        <w:r w:rsidR="006B033B" w:rsidRPr="006B033B">
          <w:rPr>
            <w:noProof/>
            <w:webHidden/>
          </w:rPr>
          <w:instrText xml:space="preserve"> PAGEREF _Toc31212413 \h </w:instrText>
        </w:r>
        <w:r w:rsidR="006B033B" w:rsidRPr="006B033B">
          <w:rPr>
            <w:noProof/>
            <w:webHidden/>
          </w:rPr>
        </w:r>
        <w:r w:rsidR="006B033B" w:rsidRPr="006B033B">
          <w:rPr>
            <w:noProof/>
            <w:webHidden/>
          </w:rPr>
          <w:fldChar w:fldCharType="separate"/>
        </w:r>
        <w:r w:rsidR="00615A2F">
          <w:rPr>
            <w:noProof/>
            <w:webHidden/>
          </w:rPr>
          <w:t>15</w:t>
        </w:r>
        <w:r w:rsidR="006B033B" w:rsidRPr="006B033B">
          <w:rPr>
            <w:noProof/>
            <w:webHidden/>
          </w:rPr>
          <w:fldChar w:fldCharType="end"/>
        </w:r>
      </w:hyperlink>
    </w:p>
    <w:p w:rsidR="006B033B" w:rsidRPr="006B033B" w:rsidRDefault="00252C12" w:rsidP="004C2DCB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212414" w:history="1">
        <w:r w:rsidR="006B033B" w:rsidRPr="006B033B">
          <w:rPr>
            <w:rStyle w:val="af7"/>
            <w:rFonts w:eastAsia="Calibri"/>
            <w:noProof/>
            <w:sz w:val="28"/>
            <w:szCs w:val="28"/>
            <w:lang w:eastAsia="en-US"/>
          </w:rPr>
          <w:t>6. Деятельность по противодействию коррупции</w:t>
        </w:r>
        <w:r w:rsidR="006B033B" w:rsidRPr="006B033B">
          <w:rPr>
            <w:noProof/>
            <w:webHidden/>
          </w:rPr>
          <w:tab/>
        </w:r>
        <w:r w:rsidR="006B033B" w:rsidRPr="006B033B">
          <w:rPr>
            <w:noProof/>
            <w:webHidden/>
          </w:rPr>
          <w:fldChar w:fldCharType="begin"/>
        </w:r>
        <w:r w:rsidR="006B033B" w:rsidRPr="006B033B">
          <w:rPr>
            <w:noProof/>
            <w:webHidden/>
          </w:rPr>
          <w:instrText xml:space="preserve"> PAGEREF _Toc31212414 \h </w:instrText>
        </w:r>
        <w:r w:rsidR="006B033B" w:rsidRPr="006B033B">
          <w:rPr>
            <w:noProof/>
            <w:webHidden/>
          </w:rPr>
        </w:r>
        <w:r w:rsidR="006B033B" w:rsidRPr="006B033B">
          <w:rPr>
            <w:noProof/>
            <w:webHidden/>
          </w:rPr>
          <w:fldChar w:fldCharType="separate"/>
        </w:r>
        <w:r w:rsidR="00615A2F">
          <w:rPr>
            <w:noProof/>
            <w:webHidden/>
          </w:rPr>
          <w:t>19</w:t>
        </w:r>
        <w:r w:rsidR="006B033B" w:rsidRPr="006B033B">
          <w:rPr>
            <w:noProof/>
            <w:webHidden/>
          </w:rPr>
          <w:fldChar w:fldCharType="end"/>
        </w:r>
      </w:hyperlink>
    </w:p>
    <w:p w:rsidR="00615A2F" w:rsidRDefault="00252C12" w:rsidP="004C2DCB">
      <w:pPr>
        <w:pStyle w:val="11"/>
        <w:rPr>
          <w:noProof/>
        </w:rPr>
      </w:pPr>
      <w:hyperlink w:anchor="_Toc31212415" w:history="1">
        <w:r w:rsidR="006B033B" w:rsidRPr="006B033B">
          <w:rPr>
            <w:rStyle w:val="af7"/>
            <w:rFonts w:eastAsia="Calibri"/>
            <w:noProof/>
            <w:sz w:val="28"/>
            <w:szCs w:val="28"/>
            <w:lang w:eastAsia="en-US"/>
          </w:rPr>
          <w:t>7. Работа с обращениями граждан, объединений граждан и юридических лиц</w:t>
        </w:r>
        <w:r w:rsidR="006B033B" w:rsidRPr="006B033B">
          <w:rPr>
            <w:noProof/>
            <w:webHidden/>
          </w:rPr>
          <w:tab/>
        </w:r>
      </w:hyperlink>
    </w:p>
    <w:p w:rsidR="006B033B" w:rsidRPr="006B033B" w:rsidRDefault="00615A2F" w:rsidP="004C2DCB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212416" w:history="1">
        <w:r w:rsidR="006B033B" w:rsidRPr="006B033B">
          <w:rPr>
            <w:rStyle w:val="af7"/>
            <w:rFonts w:eastAsia="Calibri"/>
            <w:noProof/>
            <w:sz w:val="28"/>
            <w:szCs w:val="28"/>
            <w:lang w:eastAsia="en-US"/>
          </w:rPr>
          <w:t>8. Обеспечение взаимодействия</w:t>
        </w:r>
        <w:r w:rsidR="006B033B" w:rsidRPr="006B033B">
          <w:rPr>
            <w:noProof/>
            <w:webHidden/>
          </w:rPr>
          <w:tab/>
        </w:r>
        <w:r w:rsidR="006B033B" w:rsidRPr="006B033B">
          <w:rPr>
            <w:noProof/>
            <w:webHidden/>
          </w:rPr>
          <w:fldChar w:fldCharType="begin"/>
        </w:r>
        <w:r w:rsidR="006B033B" w:rsidRPr="006B033B">
          <w:rPr>
            <w:noProof/>
            <w:webHidden/>
          </w:rPr>
          <w:instrText xml:space="preserve"> PAGEREF _Toc31212416 \h </w:instrText>
        </w:r>
        <w:r w:rsidR="006B033B" w:rsidRPr="006B033B">
          <w:rPr>
            <w:noProof/>
            <w:webHidden/>
          </w:rPr>
        </w:r>
        <w:r w:rsidR="006B033B" w:rsidRPr="006B033B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6B033B" w:rsidRPr="006B033B">
          <w:rPr>
            <w:noProof/>
            <w:webHidden/>
          </w:rPr>
          <w:fldChar w:fldCharType="end"/>
        </w:r>
      </w:hyperlink>
    </w:p>
    <w:p w:rsidR="006B033B" w:rsidRPr="006B033B" w:rsidRDefault="00252C12" w:rsidP="004C2DCB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212417" w:history="1">
        <w:r w:rsidR="006B033B" w:rsidRPr="006B033B">
          <w:rPr>
            <w:rStyle w:val="af7"/>
            <w:rFonts w:eastAsia="Calibri"/>
            <w:noProof/>
            <w:sz w:val="28"/>
            <w:szCs w:val="28"/>
            <w:lang w:eastAsia="en-US"/>
          </w:rPr>
          <w:t>9. Обеспечение деятельности</w:t>
        </w:r>
        <w:r w:rsidR="006B033B" w:rsidRPr="006B033B">
          <w:rPr>
            <w:noProof/>
            <w:webHidden/>
          </w:rPr>
          <w:tab/>
        </w:r>
        <w:r w:rsidR="006B033B" w:rsidRPr="006B033B">
          <w:rPr>
            <w:noProof/>
            <w:webHidden/>
          </w:rPr>
          <w:fldChar w:fldCharType="begin"/>
        </w:r>
        <w:r w:rsidR="006B033B" w:rsidRPr="006B033B">
          <w:rPr>
            <w:noProof/>
            <w:webHidden/>
          </w:rPr>
          <w:instrText xml:space="preserve"> PAGEREF _Toc31212417 \h </w:instrText>
        </w:r>
        <w:r w:rsidR="006B033B" w:rsidRPr="006B033B">
          <w:rPr>
            <w:noProof/>
            <w:webHidden/>
          </w:rPr>
        </w:r>
        <w:r w:rsidR="006B033B" w:rsidRPr="006B033B">
          <w:rPr>
            <w:noProof/>
            <w:webHidden/>
          </w:rPr>
          <w:fldChar w:fldCharType="separate"/>
        </w:r>
        <w:r w:rsidR="00615A2F">
          <w:rPr>
            <w:noProof/>
            <w:webHidden/>
          </w:rPr>
          <w:t>21</w:t>
        </w:r>
        <w:r w:rsidR="006B033B" w:rsidRPr="006B033B">
          <w:rPr>
            <w:noProof/>
            <w:webHidden/>
          </w:rPr>
          <w:fldChar w:fldCharType="end"/>
        </w:r>
      </w:hyperlink>
    </w:p>
    <w:p w:rsidR="006B033B" w:rsidRPr="006B033B" w:rsidRDefault="00252C12" w:rsidP="004C2DCB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212418" w:history="1">
        <w:r w:rsidR="006B033B" w:rsidRPr="006B033B">
          <w:rPr>
            <w:rStyle w:val="af7"/>
            <w:rFonts w:eastAsia="Calibri"/>
            <w:noProof/>
            <w:sz w:val="28"/>
            <w:szCs w:val="28"/>
            <w:lang w:eastAsia="en-US"/>
          </w:rPr>
          <w:t>10. Обеспечение гласности</w:t>
        </w:r>
        <w:r w:rsidR="006B033B" w:rsidRPr="006B033B">
          <w:rPr>
            <w:noProof/>
            <w:webHidden/>
          </w:rPr>
          <w:tab/>
        </w:r>
        <w:r w:rsidR="006B033B" w:rsidRPr="006B033B">
          <w:rPr>
            <w:noProof/>
            <w:webHidden/>
          </w:rPr>
          <w:fldChar w:fldCharType="begin"/>
        </w:r>
        <w:r w:rsidR="006B033B" w:rsidRPr="006B033B">
          <w:rPr>
            <w:noProof/>
            <w:webHidden/>
          </w:rPr>
          <w:instrText xml:space="preserve"> PAGEREF _Toc31212418 \h </w:instrText>
        </w:r>
        <w:r w:rsidR="006B033B" w:rsidRPr="006B033B">
          <w:rPr>
            <w:noProof/>
            <w:webHidden/>
          </w:rPr>
        </w:r>
        <w:r w:rsidR="006B033B" w:rsidRPr="006B033B">
          <w:rPr>
            <w:noProof/>
            <w:webHidden/>
          </w:rPr>
          <w:fldChar w:fldCharType="separate"/>
        </w:r>
        <w:r w:rsidR="00615A2F">
          <w:rPr>
            <w:noProof/>
            <w:webHidden/>
          </w:rPr>
          <w:t>24</w:t>
        </w:r>
        <w:r w:rsidR="006B033B" w:rsidRPr="006B033B">
          <w:rPr>
            <w:noProof/>
            <w:webHidden/>
          </w:rPr>
          <w:fldChar w:fldCharType="end"/>
        </w:r>
      </w:hyperlink>
    </w:p>
    <w:p w:rsidR="006B033B" w:rsidRPr="006B033B" w:rsidRDefault="00252C12" w:rsidP="004C2DCB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31212421" w:history="1">
        <w:r w:rsidR="00ED35FE" w:rsidRPr="00ED35FE">
          <w:rPr>
            <w:rStyle w:val="af7"/>
            <w:noProof/>
            <w:sz w:val="28"/>
            <w:szCs w:val="28"/>
          </w:rPr>
          <w:t>11</w:t>
        </w:r>
        <w:r w:rsidR="006B033B" w:rsidRPr="00ED35FE">
          <w:rPr>
            <w:rStyle w:val="af7"/>
            <w:noProof/>
            <w:sz w:val="28"/>
            <w:szCs w:val="28"/>
          </w:rPr>
          <w:t>. Заключение</w:t>
        </w:r>
        <w:r w:rsidR="006B033B" w:rsidRPr="006B033B">
          <w:rPr>
            <w:noProof/>
            <w:webHidden/>
          </w:rPr>
          <w:tab/>
        </w:r>
        <w:r w:rsidR="006B033B" w:rsidRPr="006B033B">
          <w:rPr>
            <w:noProof/>
            <w:webHidden/>
          </w:rPr>
          <w:fldChar w:fldCharType="begin"/>
        </w:r>
        <w:r w:rsidR="006B033B" w:rsidRPr="006B033B">
          <w:rPr>
            <w:noProof/>
            <w:webHidden/>
          </w:rPr>
          <w:instrText xml:space="preserve"> PAGEREF _Toc31212421 \h </w:instrText>
        </w:r>
        <w:r w:rsidR="006B033B" w:rsidRPr="006B033B">
          <w:rPr>
            <w:noProof/>
            <w:webHidden/>
          </w:rPr>
        </w:r>
        <w:r w:rsidR="006B033B" w:rsidRPr="006B033B">
          <w:rPr>
            <w:noProof/>
            <w:webHidden/>
          </w:rPr>
          <w:fldChar w:fldCharType="separate"/>
        </w:r>
        <w:r w:rsidR="00615A2F">
          <w:rPr>
            <w:noProof/>
            <w:webHidden/>
          </w:rPr>
          <w:t>25</w:t>
        </w:r>
        <w:r w:rsidR="006B033B" w:rsidRPr="006B033B">
          <w:rPr>
            <w:noProof/>
            <w:webHidden/>
          </w:rPr>
          <w:fldChar w:fldCharType="end"/>
        </w:r>
      </w:hyperlink>
    </w:p>
    <w:p w:rsidR="000A1271" w:rsidRPr="001957FF" w:rsidRDefault="006B033B" w:rsidP="006B033B">
      <w:pPr>
        <w:ind w:firstLine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0A1271" w:rsidRPr="00AF724B" w:rsidRDefault="000A1271" w:rsidP="00625536">
      <w:pPr>
        <w:rPr>
          <w:sz w:val="28"/>
          <w:szCs w:val="28"/>
          <w:u w:val="single"/>
        </w:rPr>
      </w:pPr>
    </w:p>
    <w:p w:rsidR="000A1271" w:rsidRPr="00193B71" w:rsidRDefault="000A1271" w:rsidP="00625536">
      <w:pPr>
        <w:rPr>
          <w:sz w:val="28"/>
          <w:szCs w:val="28"/>
          <w:u w:val="single"/>
        </w:rPr>
      </w:pPr>
    </w:p>
    <w:p w:rsidR="000A1271" w:rsidRPr="00193B71" w:rsidRDefault="000A1271" w:rsidP="00625536">
      <w:pPr>
        <w:rPr>
          <w:sz w:val="28"/>
          <w:szCs w:val="28"/>
          <w:u w:val="single"/>
        </w:rPr>
      </w:pPr>
    </w:p>
    <w:p w:rsidR="000A1271" w:rsidRDefault="000A1271" w:rsidP="00625536">
      <w:pPr>
        <w:rPr>
          <w:sz w:val="28"/>
          <w:szCs w:val="28"/>
        </w:rPr>
      </w:pPr>
    </w:p>
    <w:p w:rsidR="000A1271" w:rsidRDefault="000A1271" w:rsidP="00625536">
      <w:pPr>
        <w:rPr>
          <w:sz w:val="28"/>
          <w:szCs w:val="28"/>
        </w:rPr>
      </w:pPr>
    </w:p>
    <w:p w:rsidR="000A1271" w:rsidRDefault="000A1271" w:rsidP="00625536">
      <w:pPr>
        <w:rPr>
          <w:sz w:val="28"/>
          <w:szCs w:val="28"/>
        </w:rPr>
      </w:pPr>
    </w:p>
    <w:p w:rsidR="000A1271" w:rsidRDefault="000A1271" w:rsidP="00625536">
      <w:pPr>
        <w:rPr>
          <w:sz w:val="28"/>
          <w:szCs w:val="28"/>
        </w:rPr>
      </w:pPr>
    </w:p>
    <w:p w:rsidR="00F60D32" w:rsidRDefault="00F60D32" w:rsidP="00CD742F">
      <w:pPr>
        <w:spacing w:line="360" w:lineRule="auto"/>
      </w:pPr>
    </w:p>
    <w:p w:rsidR="00C133A4" w:rsidRDefault="00C133A4" w:rsidP="004C2DCB">
      <w:pPr>
        <w:pStyle w:val="11"/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2174EE" w:rsidRPr="00BA2340" w:rsidRDefault="00701B5E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7A0AD9">
        <w:rPr>
          <w:sz w:val="28"/>
          <w:szCs w:val="28"/>
        </w:rPr>
        <w:lastRenderedPageBreak/>
        <w:t>О</w:t>
      </w:r>
      <w:r w:rsidR="00421C4F" w:rsidRPr="007A0AD9">
        <w:rPr>
          <w:sz w:val="28"/>
          <w:szCs w:val="28"/>
        </w:rPr>
        <w:t>тчет о работе Контрольно-сч</w:t>
      </w:r>
      <w:r w:rsidR="00607123">
        <w:rPr>
          <w:sz w:val="28"/>
          <w:szCs w:val="28"/>
        </w:rPr>
        <w:t>ё</w:t>
      </w:r>
      <w:r w:rsidR="00421C4F" w:rsidRPr="007A0AD9">
        <w:rPr>
          <w:sz w:val="28"/>
          <w:szCs w:val="28"/>
        </w:rPr>
        <w:t>тной палаты город</w:t>
      </w:r>
      <w:r w:rsidR="00DA7179" w:rsidRPr="007A0AD9">
        <w:rPr>
          <w:sz w:val="28"/>
          <w:szCs w:val="28"/>
        </w:rPr>
        <w:t xml:space="preserve">ского округа </w:t>
      </w:r>
      <w:r w:rsidR="00421C4F" w:rsidRPr="007A0AD9">
        <w:rPr>
          <w:sz w:val="28"/>
          <w:szCs w:val="28"/>
        </w:rPr>
        <w:t xml:space="preserve"> </w:t>
      </w:r>
      <w:r w:rsidR="006F2D36" w:rsidRPr="007A0AD9">
        <w:rPr>
          <w:sz w:val="28"/>
          <w:szCs w:val="28"/>
        </w:rPr>
        <w:t xml:space="preserve">Лыткарино </w:t>
      </w:r>
      <w:r w:rsidR="007A0AD9">
        <w:rPr>
          <w:sz w:val="28"/>
          <w:szCs w:val="28"/>
        </w:rPr>
        <w:t xml:space="preserve">Московской области </w:t>
      </w:r>
      <w:r w:rsidRPr="007A0AD9">
        <w:rPr>
          <w:sz w:val="28"/>
          <w:szCs w:val="28"/>
        </w:rPr>
        <w:t>за</w:t>
      </w:r>
      <w:r w:rsidR="00421C4F" w:rsidRPr="007A0AD9">
        <w:rPr>
          <w:sz w:val="28"/>
          <w:szCs w:val="28"/>
        </w:rPr>
        <w:t xml:space="preserve"> 20</w:t>
      </w:r>
      <w:r w:rsidR="00607123">
        <w:rPr>
          <w:sz w:val="28"/>
          <w:szCs w:val="28"/>
        </w:rPr>
        <w:t>20</w:t>
      </w:r>
      <w:r w:rsidR="00421C4F" w:rsidRPr="007A0AD9">
        <w:rPr>
          <w:sz w:val="28"/>
          <w:szCs w:val="28"/>
        </w:rPr>
        <w:t xml:space="preserve"> год подготовлен</w:t>
      </w:r>
      <w:r w:rsidR="002563D9" w:rsidRPr="007A0AD9">
        <w:rPr>
          <w:sz w:val="28"/>
          <w:szCs w:val="28"/>
        </w:rPr>
        <w:t xml:space="preserve"> в соответствии со</w:t>
      </w:r>
      <w:r w:rsidR="00C85A42" w:rsidRPr="007A0AD9">
        <w:rPr>
          <w:sz w:val="28"/>
          <w:szCs w:val="28"/>
        </w:rPr>
        <w:t xml:space="preserve"> </w:t>
      </w:r>
      <w:r w:rsidR="002563D9" w:rsidRPr="007A0AD9">
        <w:rPr>
          <w:sz w:val="28"/>
          <w:szCs w:val="28"/>
        </w:rPr>
        <w:t xml:space="preserve">статьей </w:t>
      </w:r>
      <w:r w:rsidR="003C577B" w:rsidRPr="007A0AD9">
        <w:rPr>
          <w:sz w:val="28"/>
          <w:szCs w:val="28"/>
        </w:rPr>
        <w:t xml:space="preserve"> 19 Федерального закона от </w:t>
      </w:r>
      <w:r w:rsidR="00E136EE">
        <w:rPr>
          <w:iCs/>
          <w:sz w:val="28"/>
          <w:szCs w:val="28"/>
        </w:rPr>
        <w:t>7 февраля 2011 г. №</w:t>
      </w:r>
      <w:r w:rsidR="003C577B" w:rsidRPr="007A0AD9">
        <w:rPr>
          <w:iCs/>
          <w:sz w:val="28"/>
          <w:szCs w:val="28"/>
        </w:rPr>
        <w:t xml:space="preserve">6-ФЗ </w:t>
      </w:r>
      <w:r w:rsidR="003C577B" w:rsidRPr="007A0AD9">
        <w:rPr>
          <w:sz w:val="28"/>
          <w:szCs w:val="28"/>
        </w:rPr>
        <w:t>«</w:t>
      </w:r>
      <w:r w:rsidR="003C577B" w:rsidRPr="007A0AD9">
        <w:rPr>
          <w:bCs/>
          <w:sz w:val="28"/>
          <w:szCs w:val="28"/>
        </w:rPr>
        <w:t>Об общих принципах организации и деятельности Контрольно-сч</w:t>
      </w:r>
      <w:r w:rsidR="00607123">
        <w:rPr>
          <w:bCs/>
          <w:sz w:val="28"/>
          <w:szCs w:val="28"/>
        </w:rPr>
        <w:t>ё</w:t>
      </w:r>
      <w:r w:rsidR="003C577B" w:rsidRPr="007A0AD9">
        <w:rPr>
          <w:bCs/>
          <w:sz w:val="28"/>
          <w:szCs w:val="28"/>
        </w:rPr>
        <w:t xml:space="preserve">тных органов субъектов Российской Федерации и </w:t>
      </w:r>
      <w:r w:rsidR="005C5CEB" w:rsidRPr="007A0AD9">
        <w:rPr>
          <w:bCs/>
          <w:sz w:val="28"/>
          <w:szCs w:val="28"/>
        </w:rPr>
        <w:t>м</w:t>
      </w:r>
      <w:r w:rsidR="003C577B" w:rsidRPr="007A0AD9">
        <w:rPr>
          <w:bCs/>
          <w:sz w:val="28"/>
          <w:szCs w:val="28"/>
        </w:rPr>
        <w:t>униципальных образований»</w:t>
      </w:r>
      <w:bookmarkStart w:id="0" w:name="l1"/>
      <w:bookmarkEnd w:id="0"/>
      <w:r w:rsidR="007A0AD9">
        <w:rPr>
          <w:bCs/>
          <w:sz w:val="28"/>
          <w:szCs w:val="28"/>
        </w:rPr>
        <w:t>,</w:t>
      </w:r>
      <w:r w:rsidR="007A0AD9">
        <w:rPr>
          <w:sz w:val="28"/>
          <w:szCs w:val="28"/>
        </w:rPr>
        <w:t xml:space="preserve">  </w:t>
      </w:r>
      <w:r w:rsidR="002563D9" w:rsidRPr="007A0AD9">
        <w:rPr>
          <w:sz w:val="28"/>
          <w:szCs w:val="28"/>
        </w:rPr>
        <w:t xml:space="preserve"> </w:t>
      </w:r>
      <w:r w:rsidR="002174EE" w:rsidRPr="007A0AD9">
        <w:rPr>
          <w:sz w:val="28"/>
          <w:szCs w:val="28"/>
        </w:rPr>
        <w:t>статьей 34 «Организация деятельности Контрольно-счётной палаты города Л</w:t>
      </w:r>
      <w:r w:rsidR="00607123">
        <w:rPr>
          <w:sz w:val="28"/>
          <w:szCs w:val="28"/>
        </w:rPr>
        <w:t>ыткарино»</w:t>
      </w:r>
      <w:r w:rsidR="00DA7179" w:rsidRPr="007A0AD9">
        <w:rPr>
          <w:sz w:val="28"/>
          <w:szCs w:val="28"/>
        </w:rPr>
        <w:t xml:space="preserve"> Устава городского округа </w:t>
      </w:r>
      <w:r w:rsidR="00CA42A3" w:rsidRPr="007A0AD9">
        <w:rPr>
          <w:sz w:val="28"/>
          <w:szCs w:val="28"/>
        </w:rPr>
        <w:t xml:space="preserve"> Лыткарино</w:t>
      </w:r>
      <w:r w:rsidR="007A0AD9">
        <w:rPr>
          <w:sz w:val="28"/>
          <w:szCs w:val="28"/>
        </w:rPr>
        <w:t xml:space="preserve">, </w:t>
      </w:r>
      <w:r w:rsidR="007A0AD9" w:rsidRPr="00BA2340">
        <w:rPr>
          <w:sz w:val="28"/>
          <w:szCs w:val="28"/>
        </w:rPr>
        <w:t xml:space="preserve">Стандартом </w:t>
      </w:r>
      <w:r w:rsidR="00BA2340" w:rsidRPr="00BA2340">
        <w:rPr>
          <w:sz w:val="28"/>
          <w:szCs w:val="28"/>
        </w:rPr>
        <w:t>организации деятельности «Подготовка отчётов о деятельности Контрольно-счётной палаты городского округа Лыткарино Московской области», утвержденным приказом №18 от 06.03.2019</w:t>
      </w:r>
      <w:r w:rsidR="00E136EE">
        <w:rPr>
          <w:sz w:val="28"/>
          <w:szCs w:val="28"/>
        </w:rPr>
        <w:t xml:space="preserve"> </w:t>
      </w:r>
      <w:r w:rsidR="00BA2340" w:rsidRPr="00BA2340">
        <w:rPr>
          <w:sz w:val="28"/>
          <w:szCs w:val="28"/>
        </w:rPr>
        <w:t>года.</w:t>
      </w:r>
    </w:p>
    <w:p w:rsidR="00C70FB6" w:rsidRDefault="00C70FB6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7A0AD9">
        <w:rPr>
          <w:sz w:val="28"/>
          <w:szCs w:val="28"/>
        </w:rPr>
        <w:t>В отчёте отражены результаты деятельности Контрольно-счётной палаты по выполнению возложенных задач и реализации полномочий, определённы</w:t>
      </w:r>
      <w:r w:rsidR="00751C57">
        <w:rPr>
          <w:sz w:val="28"/>
          <w:szCs w:val="28"/>
        </w:rPr>
        <w:t>х федеральным законодательством и</w:t>
      </w:r>
      <w:r w:rsidRPr="007A0AD9">
        <w:rPr>
          <w:sz w:val="28"/>
          <w:szCs w:val="28"/>
        </w:rPr>
        <w:t xml:space="preserve"> нормативно-правовыми актами муниципального образования</w:t>
      </w:r>
      <w:r w:rsidR="00C551FE">
        <w:rPr>
          <w:sz w:val="28"/>
          <w:szCs w:val="28"/>
        </w:rPr>
        <w:t xml:space="preserve"> «городской округ Лыткарино»</w:t>
      </w:r>
      <w:r w:rsidRPr="007A0AD9">
        <w:rPr>
          <w:sz w:val="28"/>
          <w:szCs w:val="28"/>
        </w:rPr>
        <w:t>.</w:t>
      </w:r>
    </w:p>
    <w:p w:rsidR="00BA2AD5" w:rsidRPr="00C85A42" w:rsidRDefault="00BA2AD5" w:rsidP="00AC734A">
      <w:pPr>
        <w:pStyle w:val="1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  <w:bookmarkStart w:id="1" w:name="_Toc31212393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Pr="00C85A42">
        <w:rPr>
          <w:rFonts w:ascii="Times New Roman" w:hAnsi="Times New Roman"/>
        </w:rPr>
        <w:t>1.  Правовое регулирование деятельности</w:t>
      </w:r>
      <w:bookmarkEnd w:id="1"/>
    </w:p>
    <w:p w:rsidR="00BA2AD5" w:rsidRPr="00B474AB" w:rsidRDefault="00B57503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B474AB">
        <w:rPr>
          <w:sz w:val="28"/>
          <w:szCs w:val="28"/>
        </w:rPr>
        <w:t>Правовое регулирование организации и деятельности Контрольн</w:t>
      </w:r>
      <w:r w:rsidR="005777B0" w:rsidRPr="00B474AB">
        <w:rPr>
          <w:sz w:val="28"/>
          <w:szCs w:val="28"/>
        </w:rPr>
        <w:t>о-счётной палаты городского окру</w:t>
      </w:r>
      <w:r w:rsidR="00D0531D" w:rsidRPr="00B474AB">
        <w:rPr>
          <w:sz w:val="28"/>
          <w:szCs w:val="28"/>
        </w:rPr>
        <w:t>га Лыткарино Московской области</w:t>
      </w:r>
      <w:r w:rsidRPr="00B474AB">
        <w:rPr>
          <w:sz w:val="28"/>
          <w:szCs w:val="28"/>
        </w:rPr>
        <w:t xml:space="preserve"> основывается на Конституции Российской Федерации и осуществляется </w:t>
      </w:r>
      <w:r w:rsidR="00B474AB">
        <w:rPr>
          <w:sz w:val="28"/>
          <w:szCs w:val="28"/>
        </w:rPr>
        <w:t xml:space="preserve">в соответствии с </w:t>
      </w:r>
      <w:r w:rsidR="00B474AB" w:rsidRPr="00B474AB">
        <w:rPr>
          <w:sz w:val="28"/>
          <w:szCs w:val="28"/>
        </w:rPr>
        <w:t xml:space="preserve">Бюджетным кодексом Российской Федерации, </w:t>
      </w:r>
      <w:r w:rsidR="00B474AB">
        <w:rPr>
          <w:sz w:val="28"/>
          <w:szCs w:val="28"/>
        </w:rPr>
        <w:t xml:space="preserve"> </w:t>
      </w:r>
      <w:r w:rsidRPr="00B474AB">
        <w:rPr>
          <w:sz w:val="28"/>
          <w:szCs w:val="28"/>
        </w:rPr>
        <w:t>Феде</w:t>
      </w:r>
      <w:r w:rsidR="00D0531D" w:rsidRPr="00B474AB">
        <w:rPr>
          <w:sz w:val="28"/>
          <w:szCs w:val="28"/>
        </w:rPr>
        <w:t>ральным законом от 07.02.2011 №</w:t>
      </w:r>
      <w:r w:rsidRPr="00B474AB">
        <w:rPr>
          <w:sz w:val="28"/>
          <w:szCs w:val="28"/>
        </w:rPr>
        <w:t>6-ФЗ «Об общих принципах организации и деятельности контрольно-счётных органов субъектов Российской Федерац</w:t>
      </w:r>
      <w:r w:rsidR="00804BDA" w:rsidRPr="00B474AB">
        <w:rPr>
          <w:sz w:val="28"/>
          <w:szCs w:val="28"/>
        </w:rPr>
        <w:t xml:space="preserve">ии и муниципальных образований», </w:t>
      </w:r>
      <w:r w:rsidR="00BA2340" w:rsidRPr="00B474AB">
        <w:rPr>
          <w:sz w:val="28"/>
          <w:szCs w:val="28"/>
        </w:rPr>
        <w:t>решением Совета депутатов городского округа Лыткарино от 17 мая 2012 года № 242/27 «Об утверждении Положения об организации деятельности Контрольно-счётной палаты городского округа Лыткарино Московской области» (</w:t>
      </w:r>
      <w:r w:rsidR="00B474AB">
        <w:rPr>
          <w:sz w:val="28"/>
          <w:szCs w:val="28"/>
        </w:rPr>
        <w:t>с учётом внесенных изменений и дополнений)</w:t>
      </w:r>
      <w:r w:rsidR="00BA2340" w:rsidRPr="00B474AB">
        <w:rPr>
          <w:sz w:val="28"/>
          <w:szCs w:val="28"/>
        </w:rPr>
        <w:t xml:space="preserve">. </w:t>
      </w:r>
    </w:p>
    <w:p w:rsidR="006A534B" w:rsidRPr="00B474AB" w:rsidRDefault="0011315A" w:rsidP="00AC73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474AB">
        <w:rPr>
          <w:sz w:val="28"/>
          <w:szCs w:val="28"/>
        </w:rPr>
        <w:t>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A94D6E" w:rsidRPr="00B474AB">
        <w:rPr>
          <w:sz w:val="28"/>
          <w:szCs w:val="28"/>
        </w:rPr>
        <w:t xml:space="preserve"> определен</w:t>
      </w:r>
      <w:r w:rsidR="00751C57" w:rsidRPr="00B474AB">
        <w:rPr>
          <w:sz w:val="28"/>
          <w:szCs w:val="28"/>
        </w:rPr>
        <w:t>о, что контрольно-счётный орган</w:t>
      </w:r>
      <w:r w:rsidR="006A534B" w:rsidRPr="00B474AB">
        <w:rPr>
          <w:rFonts w:eastAsia="Calibri"/>
          <w:sz w:val="28"/>
          <w:szCs w:val="28"/>
        </w:rPr>
        <w:t xml:space="preserve">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</w:t>
      </w:r>
    </w:p>
    <w:p w:rsidR="006A534B" w:rsidRDefault="006A534B" w:rsidP="00AC73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474AB">
        <w:rPr>
          <w:rFonts w:eastAsia="Calibri"/>
          <w:sz w:val="28"/>
          <w:szCs w:val="28"/>
        </w:rPr>
        <w:t xml:space="preserve">Контрольно-счётная палата городского округа Лыткарино образована решением Совета депутатов </w:t>
      </w:r>
      <w:r w:rsidR="00232C96" w:rsidRPr="00B474AB">
        <w:rPr>
          <w:rFonts w:eastAsia="Calibri"/>
          <w:sz w:val="28"/>
          <w:szCs w:val="28"/>
        </w:rPr>
        <w:t>городского округа Лыткарино от 19.04.2012 №230/26 в соответствии со с</w:t>
      </w:r>
      <w:r w:rsidR="00751C57" w:rsidRPr="00B474AB">
        <w:rPr>
          <w:rFonts w:eastAsia="Calibri"/>
          <w:sz w:val="28"/>
          <w:szCs w:val="28"/>
        </w:rPr>
        <w:t>татьей</w:t>
      </w:r>
      <w:r w:rsidR="00232C96" w:rsidRPr="00B474AB">
        <w:rPr>
          <w:rFonts w:eastAsia="Calibri"/>
          <w:sz w:val="28"/>
          <w:szCs w:val="28"/>
        </w:rPr>
        <w:t xml:space="preserve"> </w:t>
      </w:r>
      <w:r w:rsidR="001E2F6E" w:rsidRPr="00B474AB">
        <w:rPr>
          <w:rFonts w:eastAsia="Calibri"/>
          <w:sz w:val="28"/>
          <w:szCs w:val="28"/>
        </w:rPr>
        <w:t xml:space="preserve">25 </w:t>
      </w:r>
      <w:r w:rsidR="00232C96" w:rsidRPr="00B474AB">
        <w:rPr>
          <w:rFonts w:eastAsia="Calibri"/>
          <w:sz w:val="28"/>
          <w:szCs w:val="28"/>
        </w:rPr>
        <w:t xml:space="preserve">Устава города Лыткарино </w:t>
      </w:r>
      <w:r w:rsidR="001E2F6E" w:rsidRPr="00B474AB">
        <w:rPr>
          <w:rFonts w:eastAsia="Calibri"/>
          <w:sz w:val="28"/>
          <w:szCs w:val="28"/>
        </w:rPr>
        <w:t>и подотчётна Совету депутатов.</w:t>
      </w:r>
    </w:p>
    <w:p w:rsidR="00B474AB" w:rsidRDefault="00872EFE" w:rsidP="00AC7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Контрольно-счетная палата обладае</w:t>
      </w:r>
      <w:r w:rsidR="00B474AB">
        <w:rPr>
          <w:rFonts w:eastAsia="Calibri"/>
          <w:sz w:val="28"/>
          <w:szCs w:val="28"/>
        </w:rPr>
        <w:t>т организационной и функциональ</w:t>
      </w:r>
      <w:r>
        <w:rPr>
          <w:rFonts w:eastAsia="Calibri"/>
          <w:sz w:val="28"/>
          <w:szCs w:val="28"/>
        </w:rPr>
        <w:t>ной независимостью и осуществляе</w:t>
      </w:r>
      <w:r w:rsidR="00B474AB">
        <w:rPr>
          <w:rFonts w:eastAsia="Calibri"/>
          <w:sz w:val="28"/>
          <w:szCs w:val="28"/>
        </w:rPr>
        <w:t>т с</w:t>
      </w:r>
      <w:r>
        <w:rPr>
          <w:rFonts w:eastAsia="Calibri"/>
          <w:sz w:val="28"/>
          <w:szCs w:val="28"/>
        </w:rPr>
        <w:t>вою деятельность самостоятельно, в основу которой заложены п</w:t>
      </w:r>
      <w:r w:rsidR="00B474AB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инципы </w:t>
      </w:r>
      <w:r w:rsidR="00B474AB">
        <w:rPr>
          <w:rFonts w:eastAsia="Calibri"/>
          <w:sz w:val="28"/>
          <w:szCs w:val="28"/>
        </w:rPr>
        <w:t xml:space="preserve"> законности, объективности, эффективности, независимости и гласности.</w:t>
      </w:r>
    </w:p>
    <w:p w:rsidR="00B474AB" w:rsidRPr="00B474AB" w:rsidRDefault="00B474AB" w:rsidP="00AC734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Должностные лица контрольно-счетных органов обладают гарантиями </w:t>
      </w:r>
      <w:r w:rsidR="00C034D6">
        <w:rPr>
          <w:rFonts w:eastAsia="Calibri"/>
          <w:sz w:val="28"/>
          <w:szCs w:val="28"/>
        </w:rPr>
        <w:t>профессиональной независимости.</w:t>
      </w:r>
    </w:p>
    <w:p w:rsidR="00BA2AD5" w:rsidRPr="00C034D6" w:rsidRDefault="00FA6953" w:rsidP="00AC734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34D6">
        <w:rPr>
          <w:sz w:val="28"/>
          <w:szCs w:val="28"/>
        </w:rPr>
        <w:t>Н</w:t>
      </w:r>
      <w:r w:rsidR="00DE39F2" w:rsidRPr="00B474AB">
        <w:rPr>
          <w:sz w:val="28"/>
          <w:szCs w:val="28"/>
        </w:rPr>
        <w:t>аряду с федеральным законодат</w:t>
      </w:r>
      <w:r w:rsidR="00751C57" w:rsidRPr="00B474AB">
        <w:rPr>
          <w:sz w:val="28"/>
          <w:szCs w:val="28"/>
        </w:rPr>
        <w:t>ельством</w:t>
      </w:r>
      <w:r w:rsidR="00C034D6">
        <w:rPr>
          <w:sz w:val="28"/>
          <w:szCs w:val="28"/>
        </w:rPr>
        <w:t xml:space="preserve">, </w:t>
      </w:r>
      <w:r w:rsidR="00751C57" w:rsidRPr="00B474AB">
        <w:rPr>
          <w:sz w:val="28"/>
          <w:szCs w:val="28"/>
        </w:rPr>
        <w:t xml:space="preserve"> </w:t>
      </w:r>
      <w:r w:rsidR="00C034D6">
        <w:rPr>
          <w:sz w:val="28"/>
          <w:szCs w:val="28"/>
        </w:rPr>
        <w:t>д</w:t>
      </w:r>
      <w:r w:rsidR="00C034D6" w:rsidRPr="00B474AB">
        <w:rPr>
          <w:sz w:val="28"/>
          <w:szCs w:val="28"/>
        </w:rPr>
        <w:t xml:space="preserve">еятельность КСП г.о. Лыткарино </w:t>
      </w:r>
      <w:r w:rsidR="00751C57" w:rsidRPr="00B474AB">
        <w:rPr>
          <w:sz w:val="28"/>
          <w:szCs w:val="28"/>
        </w:rPr>
        <w:t xml:space="preserve"> регламентирована</w:t>
      </w:r>
      <w:r w:rsidR="00DE39F2" w:rsidRPr="00B474AB">
        <w:rPr>
          <w:sz w:val="28"/>
          <w:szCs w:val="28"/>
        </w:rPr>
        <w:t xml:space="preserve"> решением Совета депутатов городского округа Лыткарино </w:t>
      </w:r>
      <w:r w:rsidR="00DE39F2" w:rsidRPr="00C034D6">
        <w:rPr>
          <w:sz w:val="28"/>
          <w:szCs w:val="28"/>
        </w:rPr>
        <w:t>от 15.05.2012 №242 «Об утверждении Положе</w:t>
      </w:r>
      <w:r w:rsidR="00751C57" w:rsidRPr="00C034D6">
        <w:rPr>
          <w:sz w:val="28"/>
          <w:szCs w:val="28"/>
        </w:rPr>
        <w:t>ния об организации деятельности</w:t>
      </w:r>
      <w:r w:rsidR="00045E53" w:rsidRPr="00C034D6">
        <w:rPr>
          <w:sz w:val="28"/>
          <w:szCs w:val="28"/>
        </w:rPr>
        <w:t xml:space="preserve"> Контрольно-счётной палаты городского округа Лыткарино Московской области».</w:t>
      </w:r>
    </w:p>
    <w:p w:rsidR="00FA6953" w:rsidRDefault="00FA6953" w:rsidP="00AC734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E024F7" w:rsidRPr="00C034D6">
        <w:rPr>
          <w:rFonts w:eastAsia="Calibri"/>
          <w:sz w:val="28"/>
          <w:szCs w:val="28"/>
        </w:rPr>
        <w:t>В 20</w:t>
      </w:r>
      <w:r w:rsidR="00D0531D" w:rsidRPr="00C034D6">
        <w:rPr>
          <w:rFonts w:eastAsia="Calibri"/>
          <w:sz w:val="28"/>
          <w:szCs w:val="28"/>
        </w:rPr>
        <w:t>20 году К</w:t>
      </w:r>
      <w:r w:rsidR="00C034D6">
        <w:rPr>
          <w:rFonts w:eastAsia="Calibri"/>
          <w:sz w:val="28"/>
          <w:szCs w:val="28"/>
        </w:rPr>
        <w:t>онтрольно-счётная палата осуществляла  свою деятельность</w:t>
      </w:r>
      <w:r w:rsidR="00E024F7" w:rsidRPr="00C034D6">
        <w:rPr>
          <w:rFonts w:eastAsia="Calibri"/>
          <w:sz w:val="28"/>
          <w:szCs w:val="28"/>
        </w:rPr>
        <w:t xml:space="preserve"> </w:t>
      </w:r>
      <w:r w:rsidR="00C034D6">
        <w:rPr>
          <w:rFonts w:eastAsia="Calibri"/>
          <w:sz w:val="28"/>
          <w:szCs w:val="28"/>
        </w:rPr>
        <w:t xml:space="preserve"> в соответствии с федеральным законодательством, законодательством Московской области, а также нормативными </w:t>
      </w:r>
      <w:r>
        <w:rPr>
          <w:rFonts w:eastAsia="Calibri"/>
          <w:sz w:val="28"/>
          <w:szCs w:val="28"/>
        </w:rPr>
        <w:t>правовыми актами городского округа Лыткарино.</w:t>
      </w:r>
      <w:r w:rsidR="00E024F7" w:rsidRPr="00C034D6">
        <w:rPr>
          <w:rFonts w:eastAsia="Calibri"/>
          <w:sz w:val="28"/>
          <w:szCs w:val="28"/>
        </w:rPr>
        <w:t xml:space="preserve"> </w:t>
      </w:r>
    </w:p>
    <w:p w:rsidR="00E024F7" w:rsidRPr="00D0531D" w:rsidRDefault="00FA6953" w:rsidP="00AC734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Контрольно-счётная палата наделена следующими полномочиями:</w:t>
      </w:r>
    </w:p>
    <w:p w:rsidR="00256FBA" w:rsidRPr="00D0531D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1) контроль за исполн</w:t>
      </w:r>
      <w:r w:rsidR="00FA6953">
        <w:rPr>
          <w:sz w:val="28"/>
          <w:szCs w:val="28"/>
        </w:rPr>
        <w:t>ением</w:t>
      </w:r>
      <w:r w:rsidRPr="00D0531D">
        <w:rPr>
          <w:sz w:val="28"/>
          <w:szCs w:val="28"/>
        </w:rPr>
        <w:t xml:space="preserve"> бюджета</w:t>
      </w:r>
      <w:r w:rsidR="00FA6953">
        <w:rPr>
          <w:sz w:val="28"/>
          <w:szCs w:val="28"/>
        </w:rPr>
        <w:t xml:space="preserve"> городского округа Лыткарино</w:t>
      </w:r>
      <w:r w:rsidRPr="00D0531D">
        <w:rPr>
          <w:sz w:val="28"/>
          <w:szCs w:val="28"/>
        </w:rPr>
        <w:t>;</w:t>
      </w:r>
    </w:p>
    <w:p w:rsidR="00256FBA" w:rsidRPr="00D0531D" w:rsidRDefault="00751C57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2) экспертиза проектов</w:t>
      </w:r>
      <w:r w:rsidR="00256FBA" w:rsidRPr="00D0531D">
        <w:rPr>
          <w:sz w:val="28"/>
          <w:szCs w:val="28"/>
        </w:rPr>
        <w:t xml:space="preserve"> бюджета городского округа;</w:t>
      </w:r>
    </w:p>
    <w:p w:rsidR="00256FBA" w:rsidRPr="00D0531D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3) внешняя проверк</w:t>
      </w:r>
      <w:r w:rsidR="00751C57" w:rsidRPr="00D0531D">
        <w:rPr>
          <w:sz w:val="28"/>
          <w:szCs w:val="28"/>
        </w:rPr>
        <w:t>а годового отчета об исполнении</w:t>
      </w:r>
      <w:r w:rsidR="00FA6953">
        <w:rPr>
          <w:sz w:val="28"/>
          <w:szCs w:val="28"/>
        </w:rPr>
        <w:t xml:space="preserve"> бюджета городского округа</w:t>
      </w:r>
      <w:r w:rsidRPr="00D0531D">
        <w:rPr>
          <w:sz w:val="28"/>
          <w:szCs w:val="28"/>
        </w:rPr>
        <w:t>;</w:t>
      </w:r>
    </w:p>
    <w:p w:rsidR="00256FBA" w:rsidRPr="00D0531D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</w:t>
      </w:r>
      <w:r w:rsidR="00751C57" w:rsidRPr="00D0531D">
        <w:rPr>
          <w:sz w:val="28"/>
          <w:szCs w:val="28"/>
        </w:rPr>
        <w:t>омностью) использования средств</w:t>
      </w:r>
      <w:r w:rsidRPr="00D0531D">
        <w:rPr>
          <w:sz w:val="28"/>
          <w:szCs w:val="28"/>
        </w:rPr>
        <w:t xml:space="preserve"> бюджета городского округа, а также средств, получаемых городским бюджетом из иных источников, предусмотренных законодательством Российской Федерации;</w:t>
      </w:r>
    </w:p>
    <w:p w:rsidR="00256FBA" w:rsidRPr="00D0531D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256FBA" w:rsidRPr="00D0531D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городского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56FBA" w:rsidRPr="00D0531D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:rsidR="00256FBA" w:rsidRPr="00D0531D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8) анализ бюджетного процесса в городском округе и подготовка предложений, направленных на его совершенствование;</w:t>
      </w:r>
    </w:p>
    <w:p w:rsidR="00256FBA" w:rsidRPr="00D0531D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0531D">
        <w:rPr>
          <w:sz w:val="28"/>
          <w:szCs w:val="28"/>
        </w:rPr>
        <w:t>9) подготовка информации о ходе исполнения городского бюджета, о результатах проведенных контрольных и экспертно-аналитических мероприятий и представление такой информации в Совет депу</w:t>
      </w:r>
      <w:r w:rsidR="00751C57" w:rsidRPr="00D0531D">
        <w:rPr>
          <w:sz w:val="28"/>
          <w:szCs w:val="28"/>
        </w:rPr>
        <w:t>татов и главе городского округа</w:t>
      </w:r>
      <w:r w:rsidRPr="00D0531D">
        <w:rPr>
          <w:sz w:val="28"/>
          <w:szCs w:val="28"/>
        </w:rPr>
        <w:t xml:space="preserve"> Лыткарино;</w:t>
      </w:r>
    </w:p>
    <w:p w:rsidR="00256FBA" w:rsidRPr="00D0531D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0531D">
        <w:rPr>
          <w:sz w:val="28"/>
          <w:szCs w:val="28"/>
        </w:rPr>
        <w:lastRenderedPageBreak/>
        <w:t>10) участие в пределах полномочий в мероприятиях, направленных на противодействие коррупции;</w:t>
      </w:r>
    </w:p>
    <w:p w:rsidR="00256FBA" w:rsidRPr="00C00F71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C00F71">
        <w:rPr>
          <w:sz w:val="28"/>
          <w:szCs w:val="28"/>
        </w:rPr>
        <w:t>11) проведение аудита эффективности, направленного на определение экономности и результативности использования бюджетных средств,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56FBA" w:rsidRPr="00C00F71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C00F71">
        <w:rPr>
          <w:sz w:val="28"/>
          <w:szCs w:val="28"/>
        </w:rPr>
        <w:t>12) осуществление аудита в сфере закупок в соответствии со статьёй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56FBA" w:rsidRPr="00C00F71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C00F71">
        <w:rPr>
          <w:sz w:val="28"/>
          <w:szCs w:val="28"/>
        </w:rPr>
        <w:t>13) осуществление финансового контроля за использованием региональным оператором средств муниципального бюджета в порядке, установленном бюджетным законодательством Российской Федерации;</w:t>
      </w:r>
    </w:p>
    <w:p w:rsidR="00256FBA" w:rsidRPr="00FA7A5D" w:rsidRDefault="00256FBA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C00F71">
        <w:rPr>
          <w:sz w:val="28"/>
          <w:szCs w:val="28"/>
        </w:rPr>
        <w:t>14) иные полномочия в сфере внешнего муниципального финансового контроля, установленные федеральными законами, законами Московской области</w:t>
      </w:r>
      <w:r w:rsidRPr="00C00F71">
        <w:rPr>
          <w:color w:val="000000"/>
          <w:sz w:val="28"/>
          <w:szCs w:val="28"/>
        </w:rPr>
        <w:t xml:space="preserve">, </w:t>
      </w:r>
      <w:hyperlink r:id="rId10" w:history="1">
        <w:r w:rsidRPr="00C00F71">
          <w:rPr>
            <w:color w:val="000000"/>
            <w:sz w:val="28"/>
            <w:szCs w:val="28"/>
          </w:rPr>
          <w:t>Уставом</w:t>
        </w:r>
      </w:hyperlink>
      <w:r w:rsidRPr="00C00F71">
        <w:rPr>
          <w:sz w:val="28"/>
          <w:szCs w:val="28"/>
        </w:rPr>
        <w:t xml:space="preserve"> город</w:t>
      </w:r>
      <w:r w:rsidR="00276982">
        <w:rPr>
          <w:sz w:val="28"/>
          <w:szCs w:val="28"/>
        </w:rPr>
        <w:t>ского округа</w:t>
      </w:r>
      <w:r w:rsidRPr="00C00F71">
        <w:rPr>
          <w:sz w:val="28"/>
          <w:szCs w:val="28"/>
        </w:rPr>
        <w:t xml:space="preserve"> Лыткарино Московской области и нормативными правовыми актами Сове</w:t>
      </w:r>
      <w:r w:rsidR="00751C57" w:rsidRPr="00C00F71">
        <w:rPr>
          <w:sz w:val="28"/>
          <w:szCs w:val="28"/>
        </w:rPr>
        <w:t xml:space="preserve">та депутатов городского округа </w:t>
      </w:r>
      <w:r w:rsidRPr="00C00F71">
        <w:rPr>
          <w:sz w:val="28"/>
          <w:szCs w:val="28"/>
        </w:rPr>
        <w:t>Лыткарино.</w:t>
      </w:r>
    </w:p>
    <w:p w:rsidR="00CE2150" w:rsidRPr="00C85A42" w:rsidRDefault="005B75F3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lang w:bidi="ru-RU"/>
        </w:rPr>
      </w:pPr>
      <w:bookmarkStart w:id="2" w:name="_Toc31212394"/>
      <w:r w:rsidRPr="00C85A42">
        <w:rPr>
          <w:rFonts w:ascii="Times New Roman" w:hAnsi="Times New Roman"/>
          <w:lang w:bidi="ru-RU"/>
        </w:rPr>
        <w:t>2.</w:t>
      </w:r>
      <w:r w:rsidR="00CE2150" w:rsidRPr="00C85A42">
        <w:rPr>
          <w:rFonts w:ascii="Times New Roman" w:hAnsi="Times New Roman"/>
          <w:lang w:bidi="ru-RU"/>
        </w:rPr>
        <w:t xml:space="preserve"> Основные итоги </w:t>
      </w:r>
      <w:r w:rsidR="00C85A42" w:rsidRPr="00C85A42">
        <w:rPr>
          <w:rFonts w:ascii="Times New Roman" w:hAnsi="Times New Roman"/>
          <w:lang w:bidi="ru-RU"/>
        </w:rPr>
        <w:t>деятельности за 20</w:t>
      </w:r>
      <w:r w:rsidR="00751C57">
        <w:rPr>
          <w:rFonts w:ascii="Times New Roman" w:hAnsi="Times New Roman"/>
          <w:lang w:bidi="ru-RU"/>
        </w:rPr>
        <w:t>20</w:t>
      </w:r>
      <w:r w:rsidR="00C85A42" w:rsidRPr="00C85A42">
        <w:rPr>
          <w:rFonts w:ascii="Times New Roman" w:hAnsi="Times New Roman"/>
          <w:lang w:bidi="ru-RU"/>
        </w:rPr>
        <w:t xml:space="preserve"> год</w:t>
      </w:r>
      <w:bookmarkEnd w:id="2"/>
    </w:p>
    <w:p w:rsidR="00CE2150" w:rsidRPr="00727BC5" w:rsidRDefault="00CE2150" w:rsidP="00AC734A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color w:val="FF0000"/>
          <w:sz w:val="28"/>
          <w:szCs w:val="28"/>
          <w:lang w:bidi="ru-RU"/>
        </w:rPr>
      </w:pPr>
      <w:r w:rsidRPr="00727BC5">
        <w:rPr>
          <w:sz w:val="28"/>
          <w:szCs w:val="28"/>
          <w:lang w:bidi="ru-RU"/>
        </w:rPr>
        <w:t>В отчетном 20</w:t>
      </w:r>
      <w:r w:rsidR="00751C57">
        <w:rPr>
          <w:sz w:val="28"/>
          <w:szCs w:val="28"/>
          <w:lang w:bidi="ru-RU"/>
        </w:rPr>
        <w:t>20</w:t>
      </w:r>
      <w:r w:rsidRPr="00727BC5">
        <w:rPr>
          <w:sz w:val="28"/>
          <w:szCs w:val="28"/>
          <w:lang w:bidi="ru-RU"/>
        </w:rPr>
        <w:t xml:space="preserve"> году Контрольно-сч</w:t>
      </w:r>
      <w:r w:rsidR="00691A25">
        <w:rPr>
          <w:sz w:val="28"/>
          <w:szCs w:val="28"/>
          <w:lang w:bidi="ru-RU"/>
        </w:rPr>
        <w:t>ё</w:t>
      </w:r>
      <w:r w:rsidRPr="00727BC5">
        <w:rPr>
          <w:sz w:val="28"/>
          <w:szCs w:val="28"/>
          <w:lang w:bidi="ru-RU"/>
        </w:rPr>
        <w:t>тной палатой городского округа Лыткарино в соответствии с утвержд</w:t>
      </w:r>
      <w:r w:rsidR="00AC7371">
        <w:rPr>
          <w:sz w:val="28"/>
          <w:szCs w:val="28"/>
          <w:lang w:bidi="ru-RU"/>
        </w:rPr>
        <w:t>ё</w:t>
      </w:r>
      <w:r w:rsidRPr="00727BC5">
        <w:rPr>
          <w:sz w:val="28"/>
          <w:szCs w:val="28"/>
          <w:lang w:bidi="ru-RU"/>
        </w:rPr>
        <w:t xml:space="preserve">нным планом работы было проведено </w:t>
      </w:r>
      <w:r w:rsidR="00691A25">
        <w:rPr>
          <w:sz w:val="28"/>
          <w:szCs w:val="28"/>
          <w:lang w:bidi="ru-RU"/>
        </w:rPr>
        <w:t>6</w:t>
      </w:r>
      <w:r w:rsidRPr="00727BC5">
        <w:rPr>
          <w:sz w:val="28"/>
          <w:szCs w:val="28"/>
          <w:lang w:bidi="ru-RU"/>
        </w:rPr>
        <w:t xml:space="preserve"> контрольных мероприятий</w:t>
      </w:r>
      <w:r w:rsidR="00EF2AFF">
        <w:rPr>
          <w:sz w:val="28"/>
          <w:szCs w:val="28"/>
          <w:lang w:bidi="ru-RU"/>
        </w:rPr>
        <w:t>, в ходе проведения которых проверкой было охвачено 11 учреждений и предприятий г.о. Лыткарино</w:t>
      </w:r>
      <w:r w:rsidRPr="00727BC5">
        <w:rPr>
          <w:sz w:val="28"/>
          <w:szCs w:val="28"/>
          <w:lang w:bidi="ru-RU"/>
        </w:rPr>
        <w:t xml:space="preserve">, </w:t>
      </w:r>
      <w:r w:rsidR="00691A25">
        <w:rPr>
          <w:sz w:val="28"/>
          <w:szCs w:val="28"/>
          <w:lang w:bidi="ru-RU"/>
        </w:rPr>
        <w:t>12</w:t>
      </w:r>
      <w:r w:rsidRPr="00727BC5">
        <w:rPr>
          <w:sz w:val="28"/>
          <w:szCs w:val="28"/>
          <w:lang w:bidi="ru-RU"/>
        </w:rPr>
        <w:t xml:space="preserve"> экспертно-аналитических мероприятий, подготовлено </w:t>
      </w:r>
      <w:r w:rsidR="00691A25">
        <w:rPr>
          <w:sz w:val="28"/>
          <w:szCs w:val="28"/>
          <w:lang w:bidi="ru-RU"/>
        </w:rPr>
        <w:t>161</w:t>
      </w:r>
      <w:r w:rsidRPr="00727BC5">
        <w:rPr>
          <w:sz w:val="28"/>
          <w:szCs w:val="28"/>
          <w:lang w:bidi="ru-RU"/>
        </w:rPr>
        <w:t xml:space="preserve"> заключени</w:t>
      </w:r>
      <w:r w:rsidR="00691A25">
        <w:rPr>
          <w:sz w:val="28"/>
          <w:szCs w:val="28"/>
          <w:lang w:bidi="ru-RU"/>
        </w:rPr>
        <w:t>е</w:t>
      </w:r>
      <w:r w:rsidRPr="00727BC5">
        <w:rPr>
          <w:sz w:val="28"/>
          <w:szCs w:val="28"/>
          <w:lang w:bidi="ru-RU"/>
        </w:rPr>
        <w:t xml:space="preserve"> по результатам проведенных финансово-экономических экспертиз, включая заключение на проект бюджета муниципального образования «</w:t>
      </w:r>
      <w:r w:rsidR="00727BC5" w:rsidRPr="00727BC5">
        <w:rPr>
          <w:sz w:val="28"/>
          <w:szCs w:val="28"/>
          <w:lang w:bidi="ru-RU"/>
        </w:rPr>
        <w:t>городской округ</w:t>
      </w:r>
      <w:r w:rsidRPr="00727BC5">
        <w:rPr>
          <w:sz w:val="28"/>
          <w:szCs w:val="28"/>
          <w:lang w:bidi="ru-RU"/>
        </w:rPr>
        <w:t xml:space="preserve"> Лыткарино» на 20</w:t>
      </w:r>
      <w:r w:rsidR="00727BC5" w:rsidRPr="00727BC5">
        <w:rPr>
          <w:sz w:val="28"/>
          <w:szCs w:val="28"/>
          <w:lang w:bidi="ru-RU"/>
        </w:rPr>
        <w:t>2</w:t>
      </w:r>
      <w:r w:rsidR="00691A25">
        <w:rPr>
          <w:sz w:val="28"/>
          <w:szCs w:val="28"/>
          <w:lang w:bidi="ru-RU"/>
        </w:rPr>
        <w:t>1</w:t>
      </w:r>
      <w:r w:rsidRPr="00727BC5">
        <w:rPr>
          <w:sz w:val="28"/>
          <w:szCs w:val="28"/>
          <w:lang w:bidi="ru-RU"/>
        </w:rPr>
        <w:t xml:space="preserve"> год и плановый период 202</w:t>
      </w:r>
      <w:r w:rsidR="00691A25">
        <w:rPr>
          <w:sz w:val="28"/>
          <w:szCs w:val="28"/>
          <w:lang w:bidi="ru-RU"/>
        </w:rPr>
        <w:t>2</w:t>
      </w:r>
      <w:r w:rsidRPr="00727BC5">
        <w:rPr>
          <w:sz w:val="28"/>
          <w:szCs w:val="28"/>
          <w:lang w:bidi="ru-RU"/>
        </w:rPr>
        <w:t>-202</w:t>
      </w:r>
      <w:r w:rsidR="00691A25">
        <w:rPr>
          <w:sz w:val="28"/>
          <w:szCs w:val="28"/>
          <w:lang w:bidi="ru-RU"/>
        </w:rPr>
        <w:t>3</w:t>
      </w:r>
      <w:r w:rsidRPr="00727BC5">
        <w:rPr>
          <w:sz w:val="28"/>
          <w:szCs w:val="28"/>
          <w:lang w:bidi="ru-RU"/>
        </w:rPr>
        <w:t xml:space="preserve"> год</w:t>
      </w:r>
      <w:r w:rsidR="00691A25">
        <w:rPr>
          <w:sz w:val="28"/>
          <w:szCs w:val="28"/>
          <w:lang w:bidi="ru-RU"/>
        </w:rPr>
        <w:t>ов</w:t>
      </w:r>
      <w:r w:rsidRPr="00727BC5">
        <w:rPr>
          <w:sz w:val="28"/>
          <w:szCs w:val="28"/>
          <w:lang w:bidi="ru-RU"/>
        </w:rPr>
        <w:t xml:space="preserve">. </w:t>
      </w:r>
    </w:p>
    <w:p w:rsidR="00CE2150" w:rsidRPr="00AD3826" w:rsidRDefault="00CE2150" w:rsidP="00AC734A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 w:rsidRPr="00727BC5">
        <w:rPr>
          <w:sz w:val="28"/>
          <w:szCs w:val="28"/>
          <w:lang w:bidi="ru-RU"/>
        </w:rPr>
        <w:t xml:space="preserve">Объем проверенных бюджетных средств при проведении контрольных мероприятий </w:t>
      </w:r>
      <w:r w:rsidRPr="00AD3826">
        <w:rPr>
          <w:sz w:val="28"/>
          <w:szCs w:val="28"/>
          <w:lang w:bidi="ru-RU"/>
        </w:rPr>
        <w:t xml:space="preserve">составил </w:t>
      </w:r>
      <w:r w:rsidR="00E65039" w:rsidRPr="00AD3826">
        <w:rPr>
          <w:sz w:val="28"/>
          <w:szCs w:val="28"/>
          <w:lang w:bidi="ru-RU"/>
        </w:rPr>
        <w:t>226 364,9</w:t>
      </w:r>
      <w:r w:rsidRPr="00AD3826">
        <w:rPr>
          <w:sz w:val="28"/>
          <w:szCs w:val="28"/>
          <w:lang w:bidi="ru-RU"/>
        </w:rPr>
        <w:t xml:space="preserve"> тыс. рублей</w:t>
      </w:r>
      <w:r w:rsidR="00727BC5" w:rsidRPr="00AD3826">
        <w:rPr>
          <w:sz w:val="28"/>
          <w:szCs w:val="28"/>
          <w:lang w:bidi="ru-RU"/>
        </w:rPr>
        <w:t>.</w:t>
      </w:r>
    </w:p>
    <w:p w:rsidR="00FC6B37" w:rsidRPr="00696B06" w:rsidRDefault="00CE2150" w:rsidP="00AC734A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 w:rsidRPr="00727BC5">
        <w:rPr>
          <w:sz w:val="28"/>
          <w:szCs w:val="28"/>
          <w:lang w:bidi="ru-RU"/>
        </w:rPr>
        <w:t xml:space="preserve">Общая сумма выявленных нарушений </w:t>
      </w:r>
      <w:r w:rsidRPr="00AD3826">
        <w:rPr>
          <w:sz w:val="28"/>
          <w:szCs w:val="28"/>
          <w:lang w:bidi="ru-RU"/>
        </w:rPr>
        <w:t xml:space="preserve">составила </w:t>
      </w:r>
      <w:r w:rsidR="00AD3826" w:rsidRPr="00AD3826">
        <w:rPr>
          <w:sz w:val="28"/>
          <w:szCs w:val="28"/>
          <w:lang w:bidi="ru-RU"/>
        </w:rPr>
        <w:t>5 743,7</w:t>
      </w:r>
      <w:r w:rsidR="00441266" w:rsidRPr="00AD3826">
        <w:rPr>
          <w:sz w:val="28"/>
          <w:szCs w:val="28"/>
          <w:lang w:bidi="ru-RU"/>
        </w:rPr>
        <w:t xml:space="preserve"> </w:t>
      </w:r>
      <w:r w:rsidRPr="00AD3826">
        <w:rPr>
          <w:sz w:val="28"/>
          <w:szCs w:val="28"/>
          <w:lang w:bidi="ru-RU"/>
        </w:rPr>
        <w:t xml:space="preserve">тыс. </w:t>
      </w:r>
      <w:r w:rsidRPr="00727BC5">
        <w:rPr>
          <w:sz w:val="28"/>
          <w:szCs w:val="28"/>
          <w:lang w:bidi="ru-RU"/>
        </w:rPr>
        <w:t>рублей</w:t>
      </w:r>
      <w:r w:rsidR="00727BC5">
        <w:rPr>
          <w:sz w:val="28"/>
          <w:szCs w:val="28"/>
          <w:lang w:bidi="ru-RU"/>
        </w:rPr>
        <w:t xml:space="preserve"> или </w:t>
      </w:r>
      <w:r w:rsidR="00441266">
        <w:rPr>
          <w:sz w:val="28"/>
          <w:szCs w:val="28"/>
          <w:lang w:bidi="ru-RU"/>
        </w:rPr>
        <w:t>2,5</w:t>
      </w:r>
      <w:r w:rsidR="00727BC5">
        <w:rPr>
          <w:sz w:val="28"/>
          <w:szCs w:val="28"/>
          <w:lang w:bidi="ru-RU"/>
        </w:rPr>
        <w:t>% от объема проверенных средств бюджета городского округа Лыткарино</w:t>
      </w:r>
      <w:r w:rsidRPr="00727BC5">
        <w:rPr>
          <w:sz w:val="28"/>
          <w:szCs w:val="28"/>
          <w:lang w:bidi="ru-RU"/>
        </w:rPr>
        <w:t xml:space="preserve">. </w:t>
      </w:r>
    </w:p>
    <w:p w:rsidR="00727BC5" w:rsidRPr="00AD3826" w:rsidRDefault="00727BC5" w:rsidP="00AC734A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Размер бюджетных средств, израсходованных не в соответствии с целями их предоставления, составил </w:t>
      </w:r>
      <w:r w:rsidR="00263795" w:rsidRPr="00AD3826">
        <w:rPr>
          <w:sz w:val="28"/>
          <w:szCs w:val="28"/>
          <w:lang w:bidi="ru-RU"/>
        </w:rPr>
        <w:t xml:space="preserve">1 </w:t>
      </w:r>
      <w:r w:rsidR="00AD3826" w:rsidRPr="00AD3826">
        <w:rPr>
          <w:sz w:val="28"/>
          <w:szCs w:val="28"/>
          <w:lang w:bidi="ru-RU"/>
        </w:rPr>
        <w:t>052,3</w:t>
      </w:r>
      <w:r w:rsidRPr="00AD3826">
        <w:rPr>
          <w:sz w:val="28"/>
          <w:szCs w:val="28"/>
          <w:lang w:bidi="ru-RU"/>
        </w:rPr>
        <w:t xml:space="preserve"> тыс. рублей.</w:t>
      </w:r>
    </w:p>
    <w:p w:rsidR="00805776" w:rsidRPr="00805776" w:rsidRDefault="00805776" w:rsidP="00AC734A">
      <w:pPr>
        <w:widowControl w:val="0"/>
        <w:autoSpaceDE w:val="0"/>
        <w:autoSpaceDN w:val="0"/>
        <w:spacing w:line="276" w:lineRule="auto"/>
        <w:ind w:right="129" w:firstLine="708"/>
        <w:jc w:val="both"/>
        <w:rPr>
          <w:lang w:bidi="ru-RU"/>
        </w:rPr>
      </w:pPr>
      <w:r>
        <w:rPr>
          <w:sz w:val="28"/>
          <w:szCs w:val="28"/>
          <w:lang w:bidi="ru-RU"/>
        </w:rPr>
        <w:t>Сумма ущерба, нанесенного бюджету муниципального образования</w:t>
      </w:r>
      <w:r w:rsidR="00263795">
        <w:rPr>
          <w:sz w:val="28"/>
          <w:szCs w:val="28"/>
          <w:lang w:bidi="ru-RU"/>
        </w:rPr>
        <w:t xml:space="preserve"> (</w:t>
      </w:r>
      <w:r w:rsidR="00263795" w:rsidRPr="00263795">
        <w:rPr>
          <w:sz w:val="28"/>
          <w:szCs w:val="28"/>
          <w:lang w:bidi="ru-RU"/>
        </w:rPr>
        <w:t>избыточные затраты бюджетных средств</w:t>
      </w:r>
      <w:r w:rsidR="00263795">
        <w:rPr>
          <w:sz w:val="28"/>
          <w:szCs w:val="28"/>
          <w:lang w:bidi="ru-RU"/>
        </w:rPr>
        <w:t>)</w:t>
      </w:r>
      <w:r>
        <w:rPr>
          <w:sz w:val="28"/>
          <w:szCs w:val="28"/>
          <w:lang w:bidi="ru-RU"/>
        </w:rPr>
        <w:t xml:space="preserve">, составила </w:t>
      </w:r>
      <w:r w:rsidR="00AD3826" w:rsidRPr="00AD3826">
        <w:rPr>
          <w:sz w:val="28"/>
          <w:szCs w:val="28"/>
          <w:lang w:bidi="ru-RU"/>
        </w:rPr>
        <w:t>147,9</w:t>
      </w:r>
      <w:r w:rsidRPr="00AD382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тыс. рублей</w:t>
      </w:r>
      <w:r w:rsidR="00CA14DE">
        <w:rPr>
          <w:sz w:val="28"/>
          <w:szCs w:val="28"/>
          <w:lang w:bidi="ru-RU"/>
        </w:rPr>
        <w:t>.</w:t>
      </w:r>
      <w:r w:rsidR="00EF2AFF">
        <w:rPr>
          <w:sz w:val="28"/>
          <w:szCs w:val="28"/>
          <w:lang w:bidi="ru-RU"/>
        </w:rPr>
        <w:t xml:space="preserve"> </w:t>
      </w:r>
    </w:p>
    <w:p w:rsidR="00CE2150" w:rsidRPr="00CD75C2" w:rsidRDefault="00CE2150" w:rsidP="00AC734A">
      <w:pPr>
        <w:widowControl w:val="0"/>
        <w:autoSpaceDE w:val="0"/>
        <w:autoSpaceDN w:val="0"/>
        <w:spacing w:line="276" w:lineRule="auto"/>
        <w:ind w:right="129" w:firstLine="708"/>
        <w:jc w:val="both"/>
        <w:rPr>
          <w:sz w:val="28"/>
          <w:szCs w:val="28"/>
          <w:lang w:bidi="ru-RU"/>
        </w:rPr>
      </w:pPr>
      <w:r w:rsidRPr="00CD75C2">
        <w:rPr>
          <w:sz w:val="28"/>
          <w:szCs w:val="28"/>
          <w:lang w:bidi="ru-RU"/>
        </w:rPr>
        <w:t xml:space="preserve">Контрольными мероприятиями были охвачены </w:t>
      </w:r>
      <w:r w:rsidR="004235A4">
        <w:rPr>
          <w:sz w:val="28"/>
          <w:szCs w:val="28"/>
          <w:lang w:bidi="ru-RU"/>
        </w:rPr>
        <w:t>11</w:t>
      </w:r>
      <w:r w:rsidRPr="00CD75C2">
        <w:rPr>
          <w:sz w:val="28"/>
          <w:szCs w:val="28"/>
          <w:lang w:bidi="ru-RU"/>
        </w:rPr>
        <w:t xml:space="preserve"> объектов контроля, </w:t>
      </w:r>
      <w:r w:rsidR="006E5D2B">
        <w:rPr>
          <w:sz w:val="28"/>
          <w:szCs w:val="28"/>
          <w:lang w:bidi="ru-RU"/>
        </w:rPr>
        <w:t xml:space="preserve"> в </w:t>
      </w:r>
      <w:r w:rsidRPr="00CD75C2">
        <w:rPr>
          <w:sz w:val="28"/>
          <w:szCs w:val="28"/>
          <w:lang w:bidi="ru-RU"/>
        </w:rPr>
        <w:t xml:space="preserve"> </w:t>
      </w:r>
      <w:r w:rsidR="004235A4">
        <w:rPr>
          <w:sz w:val="28"/>
          <w:szCs w:val="28"/>
          <w:lang w:bidi="ru-RU"/>
        </w:rPr>
        <w:t>9</w:t>
      </w:r>
      <w:r w:rsidRPr="00CD75C2">
        <w:rPr>
          <w:sz w:val="28"/>
          <w:szCs w:val="28"/>
          <w:lang w:bidi="ru-RU"/>
        </w:rPr>
        <w:t xml:space="preserve"> из которых были выявлены финансовые нарушения.</w:t>
      </w:r>
    </w:p>
    <w:p w:rsidR="00194E15" w:rsidRDefault="00CE2150" w:rsidP="00AC734A">
      <w:pPr>
        <w:widowControl w:val="0"/>
        <w:autoSpaceDE w:val="0"/>
        <w:autoSpaceDN w:val="0"/>
        <w:spacing w:line="276" w:lineRule="auto"/>
        <w:ind w:right="121" w:firstLine="708"/>
        <w:jc w:val="both"/>
        <w:rPr>
          <w:sz w:val="28"/>
          <w:szCs w:val="28"/>
          <w:lang w:bidi="ru-RU"/>
        </w:rPr>
      </w:pPr>
      <w:r w:rsidRPr="00CD75C2">
        <w:rPr>
          <w:sz w:val="28"/>
          <w:szCs w:val="28"/>
          <w:lang w:bidi="ru-RU"/>
        </w:rPr>
        <w:t>В результате</w:t>
      </w:r>
      <w:r w:rsidR="00194E15">
        <w:rPr>
          <w:sz w:val="28"/>
          <w:szCs w:val="28"/>
          <w:lang w:bidi="ru-RU"/>
        </w:rPr>
        <w:t xml:space="preserve"> проведенных</w:t>
      </w:r>
      <w:r w:rsidRPr="00CD75C2">
        <w:rPr>
          <w:sz w:val="28"/>
          <w:szCs w:val="28"/>
          <w:lang w:bidi="ru-RU"/>
        </w:rPr>
        <w:t xml:space="preserve"> контрольных мероприят</w:t>
      </w:r>
      <w:r w:rsidR="00194E15">
        <w:rPr>
          <w:sz w:val="28"/>
          <w:szCs w:val="28"/>
          <w:lang w:bidi="ru-RU"/>
        </w:rPr>
        <w:t xml:space="preserve">ий были выявлены </w:t>
      </w:r>
      <w:r w:rsidR="00194E15">
        <w:rPr>
          <w:sz w:val="28"/>
          <w:szCs w:val="28"/>
          <w:lang w:bidi="ru-RU"/>
        </w:rPr>
        <w:lastRenderedPageBreak/>
        <w:t xml:space="preserve">следующие </w:t>
      </w:r>
      <w:r w:rsidRPr="00CD75C2">
        <w:rPr>
          <w:sz w:val="28"/>
          <w:szCs w:val="28"/>
          <w:lang w:bidi="ru-RU"/>
        </w:rPr>
        <w:t xml:space="preserve"> нарушения</w:t>
      </w:r>
      <w:r w:rsidR="00194E15">
        <w:rPr>
          <w:sz w:val="28"/>
          <w:szCs w:val="28"/>
          <w:lang w:bidi="ru-RU"/>
        </w:rPr>
        <w:t>:</w:t>
      </w:r>
      <w:r w:rsidRPr="00CD75C2">
        <w:rPr>
          <w:sz w:val="28"/>
          <w:szCs w:val="28"/>
          <w:lang w:bidi="ru-RU"/>
        </w:rPr>
        <w:t xml:space="preserve"> </w:t>
      </w:r>
    </w:p>
    <w:p w:rsidR="00CE2150" w:rsidRPr="00474F29" w:rsidRDefault="00194E15" w:rsidP="00AC734A">
      <w:pPr>
        <w:widowControl w:val="0"/>
        <w:autoSpaceDE w:val="0"/>
        <w:autoSpaceDN w:val="0"/>
        <w:spacing w:line="276" w:lineRule="auto"/>
        <w:ind w:right="12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-  </w:t>
      </w:r>
      <w:r w:rsidR="00CE2150" w:rsidRPr="00474F29">
        <w:rPr>
          <w:sz w:val="28"/>
          <w:szCs w:val="28"/>
          <w:lang w:bidi="ru-RU"/>
        </w:rPr>
        <w:t xml:space="preserve">нарушения при формировании и исполнении бюджетов – </w:t>
      </w:r>
      <w:r w:rsidR="00AD45E5">
        <w:rPr>
          <w:sz w:val="28"/>
          <w:szCs w:val="28"/>
          <w:lang w:bidi="ru-RU"/>
        </w:rPr>
        <w:t>45</w:t>
      </w:r>
      <w:r w:rsidR="00CE2150" w:rsidRPr="00474F29">
        <w:rPr>
          <w:sz w:val="28"/>
          <w:szCs w:val="28"/>
          <w:lang w:bidi="ru-RU"/>
        </w:rPr>
        <w:t xml:space="preserve"> случаев на сумму </w:t>
      </w:r>
      <w:r w:rsidR="00AD45E5" w:rsidRPr="00AD45E5">
        <w:rPr>
          <w:sz w:val="28"/>
          <w:szCs w:val="28"/>
          <w:lang w:bidi="ru-RU"/>
        </w:rPr>
        <w:t>1 611,10</w:t>
      </w:r>
      <w:r w:rsidR="00CE2150" w:rsidRPr="00474F29">
        <w:rPr>
          <w:sz w:val="28"/>
          <w:szCs w:val="28"/>
          <w:lang w:bidi="ru-RU"/>
        </w:rPr>
        <w:t xml:space="preserve"> тыс. рублей;</w:t>
      </w:r>
    </w:p>
    <w:p w:rsidR="00CE2150" w:rsidRPr="0069543D" w:rsidRDefault="00CE2150" w:rsidP="007A5DC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69543D">
        <w:rPr>
          <w:sz w:val="28"/>
          <w:szCs w:val="28"/>
          <w:lang w:bidi="ru-RU"/>
        </w:rPr>
        <w:t xml:space="preserve">нарушения порядка ведения бухгалтерского учёта, составления и представления бухгалтерской (финансовой) отчётности – </w:t>
      </w:r>
      <w:r w:rsidR="0069543D" w:rsidRPr="0069543D">
        <w:rPr>
          <w:sz w:val="28"/>
          <w:szCs w:val="28"/>
          <w:lang w:bidi="ru-RU"/>
        </w:rPr>
        <w:t>1</w:t>
      </w:r>
      <w:r w:rsidR="00AD45E5">
        <w:rPr>
          <w:sz w:val="28"/>
          <w:szCs w:val="28"/>
          <w:lang w:bidi="ru-RU"/>
        </w:rPr>
        <w:t>2</w:t>
      </w:r>
      <w:r w:rsidRPr="0069543D">
        <w:rPr>
          <w:sz w:val="28"/>
          <w:szCs w:val="28"/>
          <w:lang w:bidi="ru-RU"/>
        </w:rPr>
        <w:t xml:space="preserve"> случа</w:t>
      </w:r>
      <w:r w:rsidR="0069543D" w:rsidRPr="0069543D">
        <w:rPr>
          <w:sz w:val="28"/>
          <w:szCs w:val="28"/>
          <w:lang w:bidi="ru-RU"/>
        </w:rPr>
        <w:t>ев</w:t>
      </w:r>
      <w:r w:rsidRPr="0069543D">
        <w:rPr>
          <w:sz w:val="28"/>
          <w:szCs w:val="28"/>
          <w:lang w:bidi="ru-RU"/>
        </w:rPr>
        <w:t xml:space="preserve"> на сумму </w:t>
      </w:r>
      <w:r w:rsidR="00AD45E5" w:rsidRPr="00AD45E5">
        <w:rPr>
          <w:sz w:val="28"/>
          <w:szCs w:val="28"/>
          <w:lang w:bidi="ru-RU"/>
        </w:rPr>
        <w:t>376,20</w:t>
      </w:r>
      <w:r w:rsidRPr="0069543D">
        <w:rPr>
          <w:sz w:val="28"/>
          <w:szCs w:val="28"/>
          <w:lang w:bidi="ru-RU"/>
        </w:rPr>
        <w:t xml:space="preserve"> тыс.</w:t>
      </w:r>
      <w:r w:rsidRPr="0069543D">
        <w:rPr>
          <w:spacing w:val="-1"/>
          <w:sz w:val="28"/>
          <w:szCs w:val="28"/>
          <w:lang w:bidi="ru-RU"/>
        </w:rPr>
        <w:t xml:space="preserve"> </w:t>
      </w:r>
      <w:r w:rsidRPr="0069543D">
        <w:rPr>
          <w:sz w:val="28"/>
          <w:szCs w:val="28"/>
          <w:lang w:bidi="ru-RU"/>
        </w:rPr>
        <w:t>рублей;</w:t>
      </w:r>
    </w:p>
    <w:p w:rsidR="00CE2150" w:rsidRPr="0048051D" w:rsidRDefault="00CE2150" w:rsidP="007A5DC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48051D">
        <w:rPr>
          <w:sz w:val="28"/>
          <w:szCs w:val="28"/>
          <w:lang w:bidi="ru-RU"/>
        </w:rPr>
        <w:t xml:space="preserve">нарушения законодательства в сфере управления и распоряжения муниципальной собственностью – </w:t>
      </w:r>
      <w:r w:rsidR="00AD45E5">
        <w:rPr>
          <w:sz w:val="28"/>
          <w:szCs w:val="28"/>
          <w:lang w:bidi="ru-RU"/>
        </w:rPr>
        <w:t>5</w:t>
      </w:r>
      <w:r w:rsidRPr="0048051D">
        <w:rPr>
          <w:sz w:val="28"/>
          <w:szCs w:val="28"/>
          <w:lang w:bidi="ru-RU"/>
        </w:rPr>
        <w:t xml:space="preserve"> случаев;</w:t>
      </w:r>
    </w:p>
    <w:p w:rsidR="00CE2150" w:rsidRPr="0048051D" w:rsidRDefault="00CE2150" w:rsidP="007A5DC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48051D">
        <w:rPr>
          <w:sz w:val="28"/>
          <w:szCs w:val="28"/>
          <w:lang w:bidi="ru-RU"/>
        </w:rPr>
        <w:t xml:space="preserve">нарушения при осуществлении муниципальных закупок – </w:t>
      </w:r>
      <w:r w:rsidR="00AD45E5">
        <w:rPr>
          <w:sz w:val="28"/>
          <w:szCs w:val="28"/>
          <w:lang w:bidi="ru-RU"/>
        </w:rPr>
        <w:t>34</w:t>
      </w:r>
      <w:r w:rsidR="00194E15">
        <w:rPr>
          <w:sz w:val="28"/>
          <w:szCs w:val="28"/>
          <w:lang w:bidi="ru-RU"/>
        </w:rPr>
        <w:t xml:space="preserve"> случая</w:t>
      </w:r>
      <w:r w:rsidRPr="0048051D">
        <w:rPr>
          <w:sz w:val="28"/>
          <w:szCs w:val="28"/>
          <w:lang w:bidi="ru-RU"/>
        </w:rPr>
        <w:t xml:space="preserve"> на сумму </w:t>
      </w:r>
      <w:r w:rsidR="00AD45E5" w:rsidRPr="00AD45E5">
        <w:rPr>
          <w:sz w:val="28"/>
          <w:szCs w:val="28"/>
          <w:lang w:bidi="ru-RU"/>
        </w:rPr>
        <w:t>3 756,40</w:t>
      </w:r>
      <w:r w:rsidR="00194E15">
        <w:rPr>
          <w:sz w:val="28"/>
          <w:szCs w:val="28"/>
          <w:lang w:bidi="ru-RU"/>
        </w:rPr>
        <w:t xml:space="preserve"> тыс. рублей.</w:t>
      </w:r>
    </w:p>
    <w:p w:rsidR="00CE2150" w:rsidRPr="00C85A42" w:rsidRDefault="00194E15" w:rsidP="00AC734A">
      <w:pPr>
        <w:widowControl w:val="0"/>
        <w:autoSpaceDE w:val="0"/>
        <w:autoSpaceDN w:val="0"/>
        <w:spacing w:before="47" w:line="276" w:lineRule="auto"/>
        <w:ind w:right="2" w:firstLine="708"/>
        <w:jc w:val="both"/>
        <w:rPr>
          <w:sz w:val="28"/>
          <w:szCs w:val="28"/>
          <w:highlight w:val="yellow"/>
          <w:lang w:bidi="ru-RU"/>
        </w:rPr>
      </w:pPr>
      <w:r>
        <w:rPr>
          <w:sz w:val="28"/>
          <w:szCs w:val="28"/>
          <w:lang w:bidi="ru-RU"/>
        </w:rPr>
        <w:t xml:space="preserve">По итогам проведенных </w:t>
      </w:r>
      <w:r w:rsidR="00CE2150" w:rsidRPr="00805776">
        <w:rPr>
          <w:sz w:val="28"/>
          <w:szCs w:val="28"/>
          <w:lang w:bidi="ru-RU"/>
        </w:rPr>
        <w:t xml:space="preserve"> контрольных мероприятий руководителям проверенных объектов было вынесено </w:t>
      </w:r>
      <w:r w:rsidR="003201AC">
        <w:rPr>
          <w:sz w:val="28"/>
          <w:szCs w:val="28"/>
          <w:lang w:bidi="ru-RU"/>
        </w:rPr>
        <w:t>8</w:t>
      </w:r>
      <w:r w:rsidR="00CE2150" w:rsidRPr="00805776">
        <w:rPr>
          <w:sz w:val="28"/>
          <w:szCs w:val="28"/>
          <w:lang w:bidi="ru-RU"/>
        </w:rPr>
        <w:t xml:space="preserve"> Представлений, </w:t>
      </w:r>
      <w:r w:rsidR="003201AC">
        <w:rPr>
          <w:sz w:val="28"/>
          <w:szCs w:val="28"/>
          <w:lang w:bidi="ru-RU"/>
        </w:rPr>
        <w:t>3</w:t>
      </w:r>
      <w:r w:rsidR="00CE2150" w:rsidRPr="00805776">
        <w:rPr>
          <w:sz w:val="28"/>
          <w:szCs w:val="28"/>
          <w:lang w:bidi="ru-RU"/>
        </w:rPr>
        <w:t xml:space="preserve"> из которых выполнены в полном объеме, </w:t>
      </w:r>
      <w:r w:rsidR="003201AC">
        <w:rPr>
          <w:sz w:val="28"/>
          <w:szCs w:val="28"/>
          <w:lang w:bidi="ru-RU"/>
        </w:rPr>
        <w:t>5</w:t>
      </w:r>
      <w:r w:rsidR="00CE2150" w:rsidRPr="00805776">
        <w:rPr>
          <w:sz w:val="28"/>
          <w:szCs w:val="28"/>
          <w:lang w:bidi="ru-RU"/>
        </w:rPr>
        <w:t xml:space="preserve"> Представлени</w:t>
      </w:r>
      <w:r w:rsidR="003201AC">
        <w:rPr>
          <w:sz w:val="28"/>
          <w:szCs w:val="28"/>
          <w:lang w:bidi="ru-RU"/>
        </w:rPr>
        <w:t>й</w:t>
      </w:r>
      <w:r w:rsidR="00CE2150" w:rsidRPr="00805776">
        <w:rPr>
          <w:sz w:val="28"/>
          <w:szCs w:val="28"/>
          <w:lang w:bidi="ru-RU"/>
        </w:rPr>
        <w:t xml:space="preserve"> </w:t>
      </w:r>
      <w:r w:rsidR="00805776" w:rsidRPr="00805776">
        <w:rPr>
          <w:sz w:val="28"/>
          <w:szCs w:val="28"/>
          <w:lang w:bidi="ru-RU"/>
        </w:rPr>
        <w:t>находятся на ко</w:t>
      </w:r>
      <w:r w:rsidR="00805776">
        <w:rPr>
          <w:sz w:val="28"/>
          <w:szCs w:val="28"/>
          <w:lang w:bidi="ru-RU"/>
        </w:rPr>
        <w:t>н</w:t>
      </w:r>
      <w:r w:rsidR="00805776" w:rsidRPr="00805776">
        <w:rPr>
          <w:sz w:val="28"/>
          <w:szCs w:val="28"/>
          <w:lang w:bidi="ru-RU"/>
        </w:rPr>
        <w:t>троле</w:t>
      </w:r>
      <w:r>
        <w:rPr>
          <w:sz w:val="28"/>
          <w:szCs w:val="28"/>
          <w:lang w:bidi="ru-RU"/>
        </w:rPr>
        <w:t xml:space="preserve"> их исполнения</w:t>
      </w:r>
      <w:r w:rsidR="00CE2150" w:rsidRPr="00805776">
        <w:rPr>
          <w:sz w:val="28"/>
          <w:szCs w:val="28"/>
          <w:lang w:bidi="ru-RU"/>
        </w:rPr>
        <w:t xml:space="preserve">. </w:t>
      </w:r>
      <w:r w:rsidR="00CE2150" w:rsidRPr="00603CBC">
        <w:rPr>
          <w:sz w:val="28"/>
          <w:szCs w:val="28"/>
          <w:lang w:bidi="ru-RU"/>
        </w:rPr>
        <w:t xml:space="preserve">Из общего количества </w:t>
      </w:r>
      <w:r w:rsidR="003201AC">
        <w:rPr>
          <w:sz w:val="28"/>
          <w:szCs w:val="28"/>
          <w:lang w:bidi="ru-RU"/>
        </w:rPr>
        <w:t>требований</w:t>
      </w:r>
      <w:r w:rsidR="00CE2150" w:rsidRPr="00603CBC">
        <w:rPr>
          <w:sz w:val="28"/>
          <w:szCs w:val="28"/>
          <w:lang w:bidi="ru-RU"/>
        </w:rPr>
        <w:t xml:space="preserve"> по выданным Представлениям выполнено </w:t>
      </w:r>
      <w:r w:rsidR="00DD4D0B">
        <w:rPr>
          <w:sz w:val="28"/>
          <w:szCs w:val="28"/>
          <w:lang w:bidi="ru-RU"/>
        </w:rPr>
        <w:t>53</w:t>
      </w:r>
      <w:r w:rsidR="00CE2150" w:rsidRPr="00603CBC">
        <w:rPr>
          <w:sz w:val="28"/>
          <w:szCs w:val="28"/>
          <w:lang w:bidi="ru-RU"/>
        </w:rPr>
        <w:t xml:space="preserve"> из </w:t>
      </w:r>
      <w:r w:rsidR="00DD4D0B">
        <w:rPr>
          <w:sz w:val="28"/>
          <w:szCs w:val="28"/>
          <w:lang w:bidi="ru-RU"/>
        </w:rPr>
        <w:t>67</w:t>
      </w:r>
      <w:r w:rsidR="00CE2150" w:rsidRPr="00603CBC">
        <w:rPr>
          <w:sz w:val="28"/>
          <w:szCs w:val="28"/>
          <w:lang w:bidi="ru-RU"/>
        </w:rPr>
        <w:t xml:space="preserve"> </w:t>
      </w:r>
      <w:r w:rsidR="00DD4D0B">
        <w:rPr>
          <w:sz w:val="28"/>
          <w:szCs w:val="28"/>
          <w:lang w:bidi="ru-RU"/>
        </w:rPr>
        <w:t>требований</w:t>
      </w:r>
      <w:r w:rsidR="00CE2150" w:rsidRPr="00603CBC">
        <w:rPr>
          <w:sz w:val="28"/>
          <w:szCs w:val="28"/>
          <w:lang w:bidi="ru-RU"/>
        </w:rPr>
        <w:t>.</w:t>
      </w:r>
    </w:p>
    <w:p w:rsidR="00CE2150" w:rsidRPr="00603CBC" w:rsidRDefault="00CE2150" w:rsidP="00AC734A">
      <w:pPr>
        <w:widowControl w:val="0"/>
        <w:autoSpaceDE w:val="0"/>
        <w:autoSpaceDN w:val="0"/>
        <w:spacing w:line="276" w:lineRule="auto"/>
        <w:ind w:right="121" w:firstLine="708"/>
        <w:jc w:val="both"/>
        <w:rPr>
          <w:sz w:val="28"/>
          <w:szCs w:val="28"/>
          <w:lang w:bidi="ru-RU"/>
        </w:rPr>
      </w:pPr>
      <w:r w:rsidRPr="00603CBC">
        <w:rPr>
          <w:sz w:val="28"/>
          <w:szCs w:val="28"/>
          <w:lang w:bidi="ru-RU"/>
        </w:rPr>
        <w:t>В результате экспертно-аналитических мероприятий, проведённых в отчётном году, были выявлены следующие нарушения согласно Классификатору нарушений, выявляемых в ходе внешнего муниципального</w:t>
      </w:r>
      <w:r w:rsidRPr="00603CBC">
        <w:rPr>
          <w:spacing w:val="-4"/>
          <w:sz w:val="28"/>
          <w:szCs w:val="28"/>
          <w:lang w:bidi="ru-RU"/>
        </w:rPr>
        <w:t xml:space="preserve"> </w:t>
      </w:r>
      <w:r w:rsidR="00603CBC" w:rsidRPr="00603CBC">
        <w:rPr>
          <w:spacing w:val="-4"/>
          <w:sz w:val="28"/>
          <w:szCs w:val="28"/>
          <w:lang w:bidi="ru-RU"/>
        </w:rPr>
        <w:t xml:space="preserve">финансового </w:t>
      </w:r>
      <w:r w:rsidRPr="00603CBC">
        <w:rPr>
          <w:sz w:val="28"/>
          <w:szCs w:val="28"/>
          <w:lang w:bidi="ru-RU"/>
        </w:rPr>
        <w:t>контроля:</w:t>
      </w:r>
    </w:p>
    <w:p w:rsidR="00CE2150" w:rsidRPr="008D487B" w:rsidRDefault="00CE2150" w:rsidP="007A5DC8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8D487B">
        <w:rPr>
          <w:sz w:val="28"/>
          <w:szCs w:val="28"/>
          <w:lang w:bidi="ru-RU"/>
        </w:rPr>
        <w:t xml:space="preserve">нарушения порядка ведения бухгалтерского учёта, составления и представления бухгалтерской (финансовой) отчётности – </w:t>
      </w:r>
      <w:r w:rsidR="00B73509">
        <w:rPr>
          <w:sz w:val="28"/>
          <w:szCs w:val="28"/>
          <w:lang w:bidi="ru-RU"/>
        </w:rPr>
        <w:t>6 случаев</w:t>
      </w:r>
      <w:r w:rsidR="008D487B" w:rsidRPr="008D487B">
        <w:rPr>
          <w:sz w:val="28"/>
          <w:szCs w:val="28"/>
          <w:lang w:bidi="ru-RU"/>
        </w:rPr>
        <w:t>.</w:t>
      </w:r>
    </w:p>
    <w:p w:rsidR="00726A45" w:rsidRPr="0070221B" w:rsidRDefault="00CE2150" w:rsidP="00AC734A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color w:val="FF0000"/>
          <w:sz w:val="28"/>
          <w:szCs w:val="28"/>
          <w:lang w:bidi="ru-RU"/>
        </w:rPr>
      </w:pPr>
      <w:r w:rsidRPr="008D487B">
        <w:rPr>
          <w:sz w:val="28"/>
          <w:szCs w:val="28"/>
          <w:lang w:bidi="ru-RU"/>
        </w:rPr>
        <w:t>В 20</w:t>
      </w:r>
      <w:r w:rsidR="00943C6C">
        <w:rPr>
          <w:sz w:val="28"/>
          <w:szCs w:val="28"/>
          <w:lang w:bidi="ru-RU"/>
        </w:rPr>
        <w:t>20</w:t>
      </w:r>
      <w:r w:rsidRPr="008D487B">
        <w:rPr>
          <w:sz w:val="28"/>
          <w:szCs w:val="28"/>
          <w:lang w:bidi="ru-RU"/>
        </w:rPr>
        <w:t xml:space="preserve"> году было составлено </w:t>
      </w:r>
      <w:r w:rsidR="00AC1CB8">
        <w:rPr>
          <w:sz w:val="28"/>
          <w:szCs w:val="28"/>
          <w:lang w:bidi="ru-RU"/>
        </w:rPr>
        <w:t>7</w:t>
      </w:r>
      <w:r w:rsidRPr="008D487B">
        <w:rPr>
          <w:sz w:val="28"/>
          <w:szCs w:val="28"/>
          <w:lang w:bidi="ru-RU"/>
        </w:rPr>
        <w:t xml:space="preserve"> </w:t>
      </w:r>
      <w:r w:rsidR="00BE122A">
        <w:rPr>
          <w:sz w:val="28"/>
          <w:szCs w:val="28"/>
          <w:lang w:bidi="ru-RU"/>
        </w:rPr>
        <w:t>п</w:t>
      </w:r>
      <w:r w:rsidRPr="008D487B">
        <w:rPr>
          <w:sz w:val="28"/>
          <w:szCs w:val="28"/>
          <w:lang w:bidi="ru-RU"/>
        </w:rPr>
        <w:t xml:space="preserve">ротоколов об административных правонарушениях, по результатам </w:t>
      </w:r>
      <w:r w:rsidR="008D487B">
        <w:rPr>
          <w:sz w:val="28"/>
          <w:szCs w:val="28"/>
          <w:lang w:bidi="ru-RU"/>
        </w:rPr>
        <w:t xml:space="preserve">их </w:t>
      </w:r>
      <w:r w:rsidRPr="008D487B">
        <w:rPr>
          <w:sz w:val="28"/>
          <w:szCs w:val="28"/>
          <w:lang w:bidi="ru-RU"/>
        </w:rPr>
        <w:t>рассмотрения</w:t>
      </w:r>
      <w:r w:rsidR="00726A45">
        <w:rPr>
          <w:sz w:val="28"/>
          <w:szCs w:val="28"/>
          <w:lang w:bidi="ru-RU"/>
        </w:rPr>
        <w:t xml:space="preserve"> по </w:t>
      </w:r>
      <w:r w:rsidR="00BE122A">
        <w:rPr>
          <w:sz w:val="28"/>
          <w:szCs w:val="28"/>
          <w:lang w:bidi="ru-RU"/>
        </w:rPr>
        <w:t>6</w:t>
      </w:r>
      <w:r w:rsidR="00726A45">
        <w:rPr>
          <w:sz w:val="28"/>
          <w:szCs w:val="28"/>
          <w:lang w:bidi="ru-RU"/>
        </w:rPr>
        <w:t xml:space="preserve"> </w:t>
      </w:r>
      <w:r w:rsidR="00BE122A">
        <w:rPr>
          <w:sz w:val="28"/>
          <w:szCs w:val="28"/>
          <w:lang w:bidi="ru-RU"/>
        </w:rPr>
        <w:t>п</w:t>
      </w:r>
      <w:r w:rsidR="00726A45">
        <w:rPr>
          <w:sz w:val="28"/>
          <w:szCs w:val="28"/>
          <w:lang w:bidi="ru-RU"/>
        </w:rPr>
        <w:t xml:space="preserve">ротоколам мировыми судьями приняты решения о привлечении к административной </w:t>
      </w:r>
      <w:r w:rsidR="00AC1CB8">
        <w:rPr>
          <w:sz w:val="28"/>
          <w:szCs w:val="28"/>
          <w:lang w:bidi="ru-RU"/>
        </w:rPr>
        <w:t>ответственности (</w:t>
      </w:r>
      <w:r w:rsidR="00BE122A">
        <w:rPr>
          <w:sz w:val="28"/>
          <w:szCs w:val="28"/>
          <w:lang w:bidi="ru-RU"/>
        </w:rPr>
        <w:t xml:space="preserve">по 5 протоколам </w:t>
      </w:r>
      <w:r w:rsidR="00726A45">
        <w:rPr>
          <w:sz w:val="28"/>
          <w:szCs w:val="28"/>
          <w:lang w:bidi="ru-RU"/>
        </w:rPr>
        <w:t xml:space="preserve">назначены административные штрафы на сумму </w:t>
      </w:r>
      <w:r w:rsidR="00AC1CB8">
        <w:rPr>
          <w:sz w:val="28"/>
          <w:szCs w:val="28"/>
          <w:lang w:bidi="ru-RU"/>
        </w:rPr>
        <w:t>70</w:t>
      </w:r>
      <w:r w:rsidR="00726A45">
        <w:rPr>
          <w:sz w:val="28"/>
          <w:szCs w:val="28"/>
          <w:lang w:bidi="ru-RU"/>
        </w:rPr>
        <w:t xml:space="preserve">,0 тыс. рублей, по </w:t>
      </w:r>
      <w:r w:rsidR="00BE122A">
        <w:rPr>
          <w:sz w:val="28"/>
          <w:szCs w:val="28"/>
          <w:lang w:bidi="ru-RU"/>
        </w:rPr>
        <w:t>1</w:t>
      </w:r>
      <w:r w:rsidR="00726A45">
        <w:rPr>
          <w:sz w:val="28"/>
          <w:szCs w:val="28"/>
          <w:lang w:bidi="ru-RU"/>
        </w:rPr>
        <w:t xml:space="preserve"> Протокол</w:t>
      </w:r>
      <w:r w:rsidR="00BE122A">
        <w:rPr>
          <w:sz w:val="28"/>
          <w:szCs w:val="28"/>
          <w:lang w:bidi="ru-RU"/>
        </w:rPr>
        <w:t>у</w:t>
      </w:r>
      <w:r w:rsidR="00726A45">
        <w:rPr>
          <w:sz w:val="28"/>
          <w:szCs w:val="28"/>
          <w:lang w:bidi="ru-RU"/>
        </w:rPr>
        <w:t xml:space="preserve"> применен</w:t>
      </w:r>
      <w:r w:rsidR="004575C9">
        <w:rPr>
          <w:sz w:val="28"/>
          <w:szCs w:val="28"/>
          <w:lang w:bidi="ru-RU"/>
        </w:rPr>
        <w:t>а</w:t>
      </w:r>
      <w:r w:rsidR="00726A45">
        <w:rPr>
          <w:sz w:val="28"/>
          <w:szCs w:val="28"/>
          <w:lang w:bidi="ru-RU"/>
        </w:rPr>
        <w:t xml:space="preserve"> ин</w:t>
      </w:r>
      <w:r w:rsidR="004575C9">
        <w:rPr>
          <w:sz w:val="28"/>
          <w:szCs w:val="28"/>
          <w:lang w:bidi="ru-RU"/>
        </w:rPr>
        <w:t>ая мера</w:t>
      </w:r>
      <w:r w:rsidR="00726A45">
        <w:rPr>
          <w:sz w:val="28"/>
          <w:szCs w:val="28"/>
          <w:lang w:bidi="ru-RU"/>
        </w:rPr>
        <w:t xml:space="preserve"> административн</w:t>
      </w:r>
      <w:r w:rsidR="004575C9">
        <w:rPr>
          <w:sz w:val="28"/>
          <w:szCs w:val="28"/>
          <w:lang w:bidi="ru-RU"/>
        </w:rPr>
        <w:t>ого наказания</w:t>
      </w:r>
      <w:r w:rsidR="00726A45">
        <w:rPr>
          <w:sz w:val="28"/>
          <w:szCs w:val="28"/>
          <w:lang w:bidi="ru-RU"/>
        </w:rPr>
        <w:t xml:space="preserve"> в виде предупреждени</w:t>
      </w:r>
      <w:r w:rsidR="00BE122A">
        <w:rPr>
          <w:sz w:val="28"/>
          <w:szCs w:val="28"/>
          <w:lang w:bidi="ru-RU"/>
        </w:rPr>
        <w:t>я</w:t>
      </w:r>
      <w:r w:rsidR="00DC2B7F">
        <w:rPr>
          <w:sz w:val="28"/>
          <w:szCs w:val="28"/>
          <w:lang w:bidi="ru-RU"/>
        </w:rPr>
        <w:t>),</w:t>
      </w:r>
      <w:r w:rsidR="00726A45">
        <w:rPr>
          <w:sz w:val="28"/>
          <w:szCs w:val="28"/>
          <w:lang w:bidi="ru-RU"/>
        </w:rPr>
        <w:t xml:space="preserve"> </w:t>
      </w:r>
      <w:r w:rsidR="00BE122A">
        <w:rPr>
          <w:sz w:val="28"/>
          <w:szCs w:val="28"/>
          <w:lang w:bidi="ru-RU"/>
        </w:rPr>
        <w:t>1 п</w:t>
      </w:r>
      <w:r w:rsidR="00726A45">
        <w:rPr>
          <w:sz w:val="28"/>
          <w:szCs w:val="28"/>
          <w:lang w:bidi="ru-RU"/>
        </w:rPr>
        <w:t xml:space="preserve">ротокол </w:t>
      </w:r>
      <w:r w:rsidR="00DC2B7F">
        <w:rPr>
          <w:sz w:val="28"/>
          <w:szCs w:val="28"/>
          <w:lang w:bidi="ru-RU"/>
        </w:rPr>
        <w:t>возвращен мировым судьёй в связи с истечением срока давности привлечения лица к административной ответственности</w:t>
      </w:r>
      <w:r w:rsidR="00726A45">
        <w:rPr>
          <w:sz w:val="28"/>
          <w:szCs w:val="28"/>
          <w:lang w:bidi="ru-RU"/>
        </w:rPr>
        <w:t>.</w:t>
      </w:r>
      <w:r w:rsidR="0070221B">
        <w:rPr>
          <w:sz w:val="28"/>
          <w:szCs w:val="28"/>
          <w:lang w:bidi="ru-RU"/>
        </w:rPr>
        <w:t xml:space="preserve"> </w:t>
      </w:r>
      <w:r w:rsidR="00BC4339">
        <w:rPr>
          <w:sz w:val="28"/>
          <w:szCs w:val="28"/>
          <w:lang w:bidi="ru-RU"/>
        </w:rPr>
        <w:t>Одно</w:t>
      </w:r>
      <w:r w:rsidR="00226560" w:rsidRPr="00226560">
        <w:rPr>
          <w:sz w:val="28"/>
          <w:szCs w:val="28"/>
          <w:lang w:bidi="ru-RU"/>
        </w:rPr>
        <w:t xml:space="preserve"> решени</w:t>
      </w:r>
      <w:r w:rsidR="001875D5">
        <w:rPr>
          <w:sz w:val="28"/>
          <w:szCs w:val="28"/>
          <w:lang w:bidi="ru-RU"/>
        </w:rPr>
        <w:t>е</w:t>
      </w:r>
      <w:r w:rsidR="0070221B" w:rsidRPr="00226560">
        <w:rPr>
          <w:sz w:val="28"/>
          <w:szCs w:val="28"/>
          <w:lang w:bidi="ru-RU"/>
        </w:rPr>
        <w:t xml:space="preserve"> миров</w:t>
      </w:r>
      <w:r w:rsidR="001875D5">
        <w:rPr>
          <w:sz w:val="28"/>
          <w:szCs w:val="28"/>
          <w:lang w:bidi="ru-RU"/>
        </w:rPr>
        <w:t>ого судьи</w:t>
      </w:r>
      <w:r w:rsidR="0070221B" w:rsidRPr="00226560">
        <w:rPr>
          <w:sz w:val="28"/>
          <w:szCs w:val="28"/>
          <w:lang w:bidi="ru-RU"/>
        </w:rPr>
        <w:t xml:space="preserve"> было обжаловано в </w:t>
      </w:r>
      <w:r w:rsidR="001875D5">
        <w:rPr>
          <w:sz w:val="28"/>
          <w:szCs w:val="28"/>
          <w:lang w:bidi="ru-RU"/>
        </w:rPr>
        <w:t>Лыткаринском городском суде</w:t>
      </w:r>
      <w:r w:rsidR="0070221B" w:rsidRPr="00226560">
        <w:rPr>
          <w:sz w:val="28"/>
          <w:szCs w:val="28"/>
          <w:lang w:bidi="ru-RU"/>
        </w:rPr>
        <w:t xml:space="preserve">, </w:t>
      </w:r>
      <w:r w:rsidR="00511B32">
        <w:rPr>
          <w:sz w:val="28"/>
          <w:szCs w:val="28"/>
          <w:lang w:bidi="ru-RU"/>
        </w:rPr>
        <w:t>решение мирового судьи о признании виновной в совершении административного правонарушения было отменено, жалоба удовлетворена</w:t>
      </w:r>
      <w:r w:rsidR="00226560" w:rsidRPr="00226560">
        <w:rPr>
          <w:sz w:val="28"/>
          <w:szCs w:val="28"/>
          <w:lang w:bidi="ru-RU"/>
        </w:rPr>
        <w:t>.</w:t>
      </w:r>
    </w:p>
    <w:p w:rsidR="00CE2150" w:rsidRPr="0046597A" w:rsidRDefault="005B75F3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lang w:bidi="ru-RU"/>
        </w:rPr>
      </w:pPr>
      <w:bookmarkStart w:id="3" w:name="_TOC_250001"/>
      <w:bookmarkStart w:id="4" w:name="_Toc31212395"/>
      <w:r w:rsidRPr="0046597A">
        <w:rPr>
          <w:rFonts w:ascii="Times New Roman" w:hAnsi="Times New Roman"/>
          <w:lang w:bidi="ru-RU"/>
        </w:rPr>
        <w:t>3.</w:t>
      </w:r>
      <w:r w:rsidR="0027145D" w:rsidRPr="0046597A">
        <w:rPr>
          <w:rFonts w:ascii="Times New Roman" w:hAnsi="Times New Roman"/>
          <w:lang w:bidi="ru-RU"/>
        </w:rPr>
        <w:t xml:space="preserve">  </w:t>
      </w:r>
      <w:r w:rsidR="00CE2150" w:rsidRPr="0046597A">
        <w:rPr>
          <w:rFonts w:ascii="Times New Roman" w:hAnsi="Times New Roman"/>
          <w:lang w:bidi="ru-RU"/>
        </w:rPr>
        <w:t>Контрольная</w:t>
      </w:r>
      <w:r w:rsidR="00CE2150" w:rsidRPr="0046597A">
        <w:rPr>
          <w:rFonts w:ascii="Times New Roman" w:hAnsi="Times New Roman"/>
          <w:spacing w:val="-3"/>
          <w:lang w:bidi="ru-RU"/>
        </w:rPr>
        <w:t xml:space="preserve"> </w:t>
      </w:r>
      <w:bookmarkEnd w:id="3"/>
      <w:r w:rsidR="00CE2150" w:rsidRPr="0046597A">
        <w:rPr>
          <w:rFonts w:ascii="Times New Roman" w:hAnsi="Times New Roman"/>
          <w:lang w:bidi="ru-RU"/>
        </w:rPr>
        <w:t>деятельность</w:t>
      </w:r>
      <w:r w:rsidR="0046597A" w:rsidRPr="0046597A">
        <w:rPr>
          <w:rFonts w:ascii="Times New Roman" w:hAnsi="Times New Roman"/>
          <w:lang w:bidi="ru-RU"/>
        </w:rPr>
        <w:t xml:space="preserve"> и выполнение рекомендаций по ее итогам</w:t>
      </w:r>
      <w:bookmarkEnd w:id="4"/>
    </w:p>
    <w:p w:rsidR="00180B57" w:rsidRPr="00180B57" w:rsidRDefault="00CE2150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  <w:lang w:bidi="ru-RU"/>
        </w:rPr>
      </w:pPr>
      <w:r w:rsidRPr="00B22997">
        <w:rPr>
          <w:sz w:val="28"/>
          <w:szCs w:val="28"/>
          <w:lang w:bidi="ru-RU"/>
        </w:rPr>
        <w:t>За отчетный период К</w:t>
      </w:r>
      <w:r w:rsidR="00A12500">
        <w:rPr>
          <w:sz w:val="28"/>
          <w:szCs w:val="28"/>
          <w:lang w:bidi="ru-RU"/>
        </w:rPr>
        <w:t>онтрольно-счётной палатой</w:t>
      </w:r>
      <w:r w:rsidRPr="00B22997">
        <w:rPr>
          <w:sz w:val="28"/>
          <w:szCs w:val="28"/>
          <w:lang w:bidi="ru-RU"/>
        </w:rPr>
        <w:t xml:space="preserve"> было проведено</w:t>
      </w:r>
      <w:r w:rsidR="00B22997" w:rsidRPr="00B22997">
        <w:rPr>
          <w:sz w:val="28"/>
          <w:szCs w:val="28"/>
          <w:lang w:bidi="ru-RU"/>
        </w:rPr>
        <w:t xml:space="preserve"> </w:t>
      </w:r>
      <w:r w:rsidR="00CA16B3">
        <w:rPr>
          <w:sz w:val="28"/>
          <w:szCs w:val="28"/>
          <w:lang w:bidi="ru-RU"/>
        </w:rPr>
        <w:t>6</w:t>
      </w:r>
      <w:r w:rsidRPr="00B22997">
        <w:rPr>
          <w:sz w:val="28"/>
          <w:szCs w:val="28"/>
          <w:lang w:bidi="ru-RU"/>
        </w:rPr>
        <w:t xml:space="preserve"> контрольных мероприятий</w:t>
      </w:r>
      <w:r w:rsidR="00180B57">
        <w:rPr>
          <w:sz w:val="28"/>
          <w:szCs w:val="28"/>
          <w:lang w:bidi="ru-RU"/>
        </w:rPr>
        <w:t>:</w:t>
      </w:r>
    </w:p>
    <w:p w:rsidR="00180B57" w:rsidRPr="00180B57" w:rsidRDefault="00180B57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  <w:lang w:bidi="ru-RU"/>
        </w:rPr>
      </w:pPr>
      <w:r w:rsidRPr="00180B57">
        <w:rPr>
          <w:b/>
          <w:sz w:val="28"/>
          <w:szCs w:val="28"/>
          <w:lang w:bidi="ru-RU"/>
        </w:rPr>
        <w:t>1</w:t>
      </w:r>
      <w:r w:rsidRPr="00180B57">
        <w:rPr>
          <w:sz w:val="28"/>
          <w:szCs w:val="28"/>
          <w:lang w:bidi="ru-RU"/>
        </w:rPr>
        <w:t>.</w:t>
      </w:r>
      <w:r w:rsidRPr="00180B57">
        <w:rPr>
          <w:b/>
          <w:i/>
          <w:color w:val="000000"/>
          <w:sz w:val="28"/>
          <w:szCs w:val="28"/>
        </w:rPr>
        <w:t xml:space="preserve"> «</w:t>
      </w:r>
      <w:r w:rsidR="00CA16B3" w:rsidRPr="00CA16B3">
        <w:rPr>
          <w:b/>
          <w:i/>
          <w:snapToGrid w:val="0"/>
          <w:sz w:val="28"/>
          <w:szCs w:val="28"/>
        </w:rPr>
        <w:t xml:space="preserve">Проверка законности и эффективности  использования бюджетных средств,  выделенных Администрацией  г.о. Лыткарино в 2018-2019 годах,  на финансовое обеспечение выполнения муниципального задания МБУ «ЛАТП - </w:t>
      </w:r>
      <w:r w:rsidR="00CA16B3" w:rsidRPr="00CA16B3">
        <w:rPr>
          <w:b/>
          <w:i/>
          <w:snapToGrid w:val="0"/>
          <w:sz w:val="28"/>
          <w:szCs w:val="28"/>
        </w:rPr>
        <w:lastRenderedPageBreak/>
        <w:t>автотранспортное обслуживание» в рамках реализации подпрограммы IV «Транспортное обслуживание», и на реализацию мероприятий  подпрограммы I «Пассажирский транспорт общего пользования» муниципальной программы «Развитие и функционирование дорожно-транспортного комплекса города Лыткарино» (с элементами аудита эффективности, с элементами аудита в сфере закупок)</w:t>
      </w:r>
      <w:r w:rsidRPr="00180B57">
        <w:rPr>
          <w:b/>
          <w:i/>
          <w:color w:val="000000"/>
          <w:sz w:val="28"/>
          <w:szCs w:val="28"/>
        </w:rPr>
        <w:t>»</w:t>
      </w:r>
    </w:p>
    <w:p w:rsidR="00180B57" w:rsidRDefault="00180B57" w:rsidP="00AC734A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0B57">
        <w:rPr>
          <w:rFonts w:eastAsiaTheme="minorEastAsia"/>
          <w:sz w:val="28"/>
          <w:szCs w:val="28"/>
        </w:rPr>
        <w:t>Объект</w:t>
      </w:r>
      <w:r>
        <w:rPr>
          <w:rFonts w:eastAsiaTheme="minorEastAsia"/>
          <w:sz w:val="28"/>
          <w:szCs w:val="28"/>
        </w:rPr>
        <w:t xml:space="preserve">ами </w:t>
      </w:r>
      <w:r w:rsidRPr="00180B57">
        <w:rPr>
          <w:rFonts w:eastAsiaTheme="minorEastAsia"/>
          <w:sz w:val="28"/>
          <w:szCs w:val="28"/>
        </w:rPr>
        <w:t>контрольного мероприятия</w:t>
      </w:r>
      <w:r>
        <w:rPr>
          <w:rFonts w:eastAsiaTheme="minorEastAsia"/>
          <w:sz w:val="28"/>
          <w:szCs w:val="28"/>
        </w:rPr>
        <w:t xml:space="preserve"> являлись </w:t>
      </w:r>
      <w:r>
        <w:rPr>
          <w:sz w:val="28"/>
          <w:szCs w:val="28"/>
        </w:rPr>
        <w:t>Администрация городского округа Лыткарино и м</w:t>
      </w:r>
      <w:r w:rsidRPr="00F1349D">
        <w:rPr>
          <w:rFonts w:eastAsiaTheme="minorEastAsia"/>
          <w:sz w:val="28"/>
          <w:szCs w:val="28"/>
        </w:rPr>
        <w:t xml:space="preserve">униципальное </w:t>
      </w:r>
      <w:r w:rsidR="00CA16B3">
        <w:rPr>
          <w:rFonts w:eastAsiaTheme="minorEastAsia"/>
          <w:sz w:val="28"/>
          <w:szCs w:val="28"/>
        </w:rPr>
        <w:t xml:space="preserve">бюджетное </w:t>
      </w:r>
      <w:r w:rsidRPr="00F1349D">
        <w:rPr>
          <w:rFonts w:eastAsiaTheme="minorEastAsia"/>
          <w:sz w:val="28"/>
          <w:szCs w:val="28"/>
        </w:rPr>
        <w:t>учреждение «</w:t>
      </w:r>
      <w:r w:rsidR="00CA16B3" w:rsidRPr="00CA16B3">
        <w:rPr>
          <w:rFonts w:eastAsiaTheme="minorEastAsia"/>
          <w:sz w:val="28"/>
          <w:szCs w:val="28"/>
        </w:rPr>
        <w:t>ЛАТП – автотранспортное обслуживание</w:t>
      </w:r>
      <w:r w:rsidRPr="00F1349D">
        <w:rPr>
          <w:rFonts w:eastAsiaTheme="minor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80B57" w:rsidRDefault="00180B57" w:rsidP="00AC734A">
      <w:pPr>
        <w:shd w:val="clear" w:color="auto" w:fill="FFFFFF"/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0B57">
        <w:rPr>
          <w:sz w:val="28"/>
          <w:szCs w:val="28"/>
        </w:rPr>
        <w:t xml:space="preserve">Объем проверенных средств составил </w:t>
      </w:r>
      <w:r w:rsidR="00622F55" w:rsidRPr="00622F55">
        <w:rPr>
          <w:sz w:val="28"/>
          <w:szCs w:val="28"/>
        </w:rPr>
        <w:t>47 254,5</w:t>
      </w:r>
      <w:r w:rsidRPr="00180B57">
        <w:rPr>
          <w:sz w:val="28"/>
          <w:szCs w:val="28"/>
        </w:rPr>
        <w:t xml:space="preserve"> тыс. рублей</w:t>
      </w:r>
      <w:r w:rsidR="00622F55">
        <w:rPr>
          <w:sz w:val="28"/>
          <w:szCs w:val="28"/>
        </w:rPr>
        <w:t>, из них использованы</w:t>
      </w:r>
      <w:r w:rsidR="00622F55" w:rsidRPr="00622F55">
        <w:rPr>
          <w:sz w:val="28"/>
          <w:szCs w:val="28"/>
        </w:rPr>
        <w:t xml:space="preserve"> не по целевому назначению -  983,4 тыс. рублей.</w:t>
      </w:r>
    </w:p>
    <w:p w:rsidR="00180B57" w:rsidRPr="00FF6C11" w:rsidRDefault="00180B57" w:rsidP="00AC734A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F6C11">
        <w:rPr>
          <w:sz w:val="28"/>
          <w:szCs w:val="28"/>
        </w:rPr>
        <w:t>По итогам контрольного мероприятия установлены следующие нарушения:</w:t>
      </w:r>
    </w:p>
    <w:p w:rsidR="00180B57" w:rsidRDefault="00180B57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 w:rsidRPr="00180B57">
        <w:rPr>
          <w:i/>
        </w:rPr>
        <w:t>нарушения при фо</w:t>
      </w:r>
      <w:r>
        <w:rPr>
          <w:i/>
        </w:rPr>
        <w:t>рмиров</w:t>
      </w:r>
      <w:r w:rsidR="00A31F6C">
        <w:rPr>
          <w:i/>
        </w:rPr>
        <w:t>ании и исполнении бюджетов -</w:t>
      </w:r>
      <w:r w:rsidRPr="00FF6C11">
        <w:rPr>
          <w:b/>
        </w:rPr>
        <w:t xml:space="preserve"> </w:t>
      </w:r>
      <w:r w:rsidR="00D44746" w:rsidRPr="00D44746">
        <w:t>13 случаев на сумму 983,4 тыс. рублей</w:t>
      </w:r>
      <w:r w:rsidRPr="00FF6C11">
        <w:t>;</w:t>
      </w:r>
    </w:p>
    <w:p w:rsidR="00D44746" w:rsidRPr="00D44746" w:rsidRDefault="00D44746" w:rsidP="007A5DC8">
      <w:pPr>
        <w:pStyle w:val="ae"/>
        <w:numPr>
          <w:ilvl w:val="0"/>
          <w:numId w:val="5"/>
        </w:numPr>
        <w:spacing w:line="276" w:lineRule="auto"/>
        <w:ind w:left="0" w:firstLine="426"/>
      </w:pPr>
      <w:r w:rsidRPr="00D44746">
        <w:rPr>
          <w:i/>
        </w:rPr>
        <w:t>нарушения порядка ведения бухгалтерского учета и формирования отчетности</w:t>
      </w:r>
      <w:r w:rsidR="00A31F6C">
        <w:t xml:space="preserve"> -</w:t>
      </w:r>
      <w:r w:rsidRPr="00D44746">
        <w:t xml:space="preserve"> 7 случаев на 376,2 тыс. рублей;</w:t>
      </w:r>
    </w:p>
    <w:p w:rsidR="00D44746" w:rsidRPr="00FF6C11" w:rsidRDefault="00D44746" w:rsidP="007A5DC8">
      <w:pPr>
        <w:pStyle w:val="ae"/>
        <w:numPr>
          <w:ilvl w:val="0"/>
          <w:numId w:val="5"/>
        </w:numPr>
        <w:spacing w:line="276" w:lineRule="auto"/>
        <w:ind w:left="0" w:firstLine="426"/>
      </w:pPr>
      <w:r w:rsidRPr="00D44746">
        <w:rPr>
          <w:i/>
        </w:rPr>
        <w:t>нарушения в сфере управления и распоряжения муниципальной собственностью</w:t>
      </w:r>
      <w:r w:rsidR="00A31F6C">
        <w:t xml:space="preserve"> -</w:t>
      </w:r>
      <w:r w:rsidRPr="00D44746">
        <w:t xml:space="preserve"> 1 случай;</w:t>
      </w:r>
    </w:p>
    <w:p w:rsidR="00180B57" w:rsidRPr="00FF6C11" w:rsidRDefault="00180B57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 w:rsidRPr="00180B57">
        <w:rPr>
          <w:i/>
        </w:rPr>
        <w:t>нарушения при осуществлении муниципальных закупок</w:t>
      </w:r>
      <w:r w:rsidR="00A31F6C">
        <w:t xml:space="preserve"> -</w:t>
      </w:r>
      <w:r w:rsidRPr="00FF6C11">
        <w:t xml:space="preserve"> </w:t>
      </w:r>
      <w:r w:rsidR="00D44746" w:rsidRPr="00D44746">
        <w:t>8 случаев на сумму 1856,5 тыс. рублей</w:t>
      </w:r>
      <w:r w:rsidR="00E96FF5">
        <w:t>.</w:t>
      </w:r>
    </w:p>
    <w:p w:rsidR="00180B57" w:rsidRPr="00324534" w:rsidRDefault="00180B57" w:rsidP="00AC734A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0B57">
        <w:rPr>
          <w:sz w:val="28"/>
          <w:szCs w:val="28"/>
        </w:rPr>
        <w:t>Контрольным мероприятием были выявлены отдельные нарушения</w:t>
      </w:r>
      <w:r>
        <w:rPr>
          <w:sz w:val="28"/>
          <w:szCs w:val="28"/>
        </w:rPr>
        <w:t xml:space="preserve"> </w:t>
      </w:r>
      <w:r w:rsidRPr="00180B57">
        <w:rPr>
          <w:sz w:val="28"/>
          <w:szCs w:val="28"/>
        </w:rPr>
        <w:t xml:space="preserve">требований </w:t>
      </w:r>
      <w:r w:rsidR="006A6926" w:rsidRPr="006A6926">
        <w:rPr>
          <w:sz w:val="28"/>
          <w:szCs w:val="28"/>
        </w:rPr>
        <w:t>Бюджетного кодекса РФ, Гражданского кодекса РФ</w:t>
      </w:r>
      <w:r w:rsidR="006A6926">
        <w:rPr>
          <w:sz w:val="28"/>
          <w:szCs w:val="28"/>
        </w:rPr>
        <w:t>,</w:t>
      </w:r>
      <w:r w:rsidR="006A6926" w:rsidRPr="006A6926">
        <w:rPr>
          <w:sz w:val="28"/>
          <w:szCs w:val="28"/>
        </w:rPr>
        <w:t xml:space="preserve"> </w:t>
      </w:r>
      <w:r w:rsidR="006A6926" w:rsidRPr="00180B57">
        <w:rPr>
          <w:sz w:val="28"/>
          <w:szCs w:val="28"/>
        </w:rPr>
        <w:t>Феде</w:t>
      </w:r>
      <w:r w:rsidR="006A6926">
        <w:rPr>
          <w:sz w:val="28"/>
          <w:szCs w:val="28"/>
        </w:rPr>
        <w:t>рального закона от 05.04.2013 №</w:t>
      </w:r>
      <w:r w:rsidR="006A6926" w:rsidRPr="00180B57">
        <w:rPr>
          <w:sz w:val="28"/>
          <w:szCs w:val="28"/>
        </w:rPr>
        <w:t>44-ФЗ «О контрактной системе в сфере</w:t>
      </w:r>
      <w:r w:rsidR="006A6926">
        <w:rPr>
          <w:sz w:val="28"/>
          <w:szCs w:val="28"/>
        </w:rPr>
        <w:t xml:space="preserve"> </w:t>
      </w:r>
      <w:r w:rsidR="006A6926" w:rsidRPr="00180B57">
        <w:rPr>
          <w:sz w:val="28"/>
          <w:szCs w:val="28"/>
        </w:rPr>
        <w:t>закупок товаров, работ, услуг для обеспечения государственных и</w:t>
      </w:r>
      <w:r w:rsidR="006A6926">
        <w:rPr>
          <w:sz w:val="28"/>
          <w:szCs w:val="28"/>
        </w:rPr>
        <w:t xml:space="preserve"> муниципальных нужд», </w:t>
      </w:r>
      <w:r w:rsidR="007D7F59" w:rsidRPr="007D7F59">
        <w:rPr>
          <w:sz w:val="28"/>
          <w:szCs w:val="28"/>
        </w:rPr>
        <w:t>Федеральны</w:t>
      </w:r>
      <w:r w:rsidR="007D7F59">
        <w:rPr>
          <w:sz w:val="28"/>
          <w:szCs w:val="28"/>
        </w:rPr>
        <w:t>х стандартов</w:t>
      </w:r>
      <w:r w:rsidR="007D7F59" w:rsidRPr="007D7F59">
        <w:rPr>
          <w:sz w:val="28"/>
          <w:szCs w:val="28"/>
        </w:rPr>
        <w:t xml:space="preserve"> бухгалтерского учета</w:t>
      </w:r>
      <w:r w:rsidR="007D7F59">
        <w:rPr>
          <w:sz w:val="28"/>
          <w:szCs w:val="28"/>
        </w:rPr>
        <w:t>,</w:t>
      </w:r>
      <w:r w:rsidR="007D7F59" w:rsidRPr="007D7F59">
        <w:rPr>
          <w:sz w:val="28"/>
          <w:szCs w:val="28"/>
        </w:rPr>
        <w:t xml:space="preserve"> приказа Минэк</w:t>
      </w:r>
      <w:r w:rsidR="007D7F59">
        <w:rPr>
          <w:sz w:val="28"/>
          <w:szCs w:val="28"/>
        </w:rPr>
        <w:t>ономразвития РФ от 30.08.2011 №</w:t>
      </w:r>
      <w:r w:rsidR="007D7F59" w:rsidRPr="007D7F59">
        <w:rPr>
          <w:sz w:val="28"/>
          <w:szCs w:val="28"/>
        </w:rPr>
        <w:t>424 «Об утверждении Порядка ведения органами местного самоуправления реестров муниципального имущества»</w:t>
      </w:r>
      <w:r w:rsidR="007D7F59">
        <w:rPr>
          <w:sz w:val="28"/>
          <w:szCs w:val="28"/>
        </w:rPr>
        <w:t xml:space="preserve">, </w:t>
      </w:r>
      <w:r w:rsidR="006E6664" w:rsidRPr="006E6664">
        <w:rPr>
          <w:sz w:val="28"/>
          <w:szCs w:val="28"/>
        </w:rPr>
        <w:t>приказ</w:t>
      </w:r>
      <w:r w:rsidR="006E6664">
        <w:rPr>
          <w:sz w:val="28"/>
          <w:szCs w:val="28"/>
        </w:rPr>
        <w:t>а</w:t>
      </w:r>
      <w:r w:rsidR="006E6664" w:rsidRPr="006E6664">
        <w:rPr>
          <w:sz w:val="28"/>
          <w:szCs w:val="28"/>
        </w:rPr>
        <w:t xml:space="preserve"> Минфина России от 01.12.2010 №157н</w:t>
      </w:r>
      <w:r w:rsidR="006E6664">
        <w:rPr>
          <w:sz w:val="28"/>
          <w:szCs w:val="28"/>
        </w:rPr>
        <w:t>,</w:t>
      </w:r>
      <w:r w:rsidR="006E6664" w:rsidRPr="006E6664">
        <w:rPr>
          <w:sz w:val="28"/>
          <w:szCs w:val="28"/>
        </w:rPr>
        <w:t xml:space="preserve"> </w:t>
      </w:r>
      <w:r w:rsidR="007D7F59">
        <w:rPr>
          <w:sz w:val="28"/>
          <w:szCs w:val="28"/>
        </w:rPr>
        <w:t>п</w:t>
      </w:r>
      <w:r w:rsidR="006A6926" w:rsidRPr="006A6926">
        <w:rPr>
          <w:sz w:val="28"/>
          <w:szCs w:val="28"/>
        </w:rPr>
        <w:t>риказа Минтранса России от 18.09.2008 №152</w:t>
      </w:r>
      <w:r w:rsidR="006A6926">
        <w:rPr>
          <w:sz w:val="28"/>
          <w:szCs w:val="28"/>
        </w:rPr>
        <w:t xml:space="preserve">, </w:t>
      </w:r>
      <w:r w:rsidRPr="00180B57">
        <w:rPr>
          <w:sz w:val="28"/>
          <w:szCs w:val="28"/>
        </w:rPr>
        <w:t>постановления Главы</w:t>
      </w:r>
      <w:r w:rsidR="006A6926">
        <w:rPr>
          <w:sz w:val="28"/>
          <w:szCs w:val="28"/>
        </w:rPr>
        <w:t xml:space="preserve"> г. Лыткарино от 28.10.2015 №</w:t>
      </w:r>
      <w:r w:rsidRPr="00180B57">
        <w:rPr>
          <w:sz w:val="28"/>
          <w:szCs w:val="28"/>
        </w:rPr>
        <w:t>627-п «О</w:t>
      </w:r>
      <w:r w:rsidR="006A6926">
        <w:rPr>
          <w:sz w:val="28"/>
          <w:szCs w:val="28"/>
        </w:rPr>
        <w:t>б утверждении Порядка</w:t>
      </w:r>
      <w:r w:rsidR="006A6926" w:rsidRPr="006A6926">
        <w:rPr>
          <w:sz w:val="28"/>
          <w:szCs w:val="28"/>
        </w:rPr>
        <w:t xml:space="preserve"> формирования муниципального задания на оказание муниципальных услуг (выполнение работ) муниципальными учреждениями г. Лыткарино и финансового обеспечения выполнения муниципального задания</w:t>
      </w:r>
      <w:r w:rsidRPr="00180B57">
        <w:rPr>
          <w:sz w:val="28"/>
          <w:szCs w:val="28"/>
        </w:rPr>
        <w:t>», постановления Главы г. Лыткарино от</w:t>
      </w:r>
      <w:r>
        <w:rPr>
          <w:sz w:val="28"/>
          <w:szCs w:val="28"/>
        </w:rPr>
        <w:t xml:space="preserve"> </w:t>
      </w:r>
      <w:r w:rsidRPr="00180B57">
        <w:rPr>
          <w:sz w:val="28"/>
          <w:szCs w:val="28"/>
        </w:rPr>
        <w:t>20.02.2017 №65-п «</w:t>
      </w:r>
      <w:r w:rsidR="006A6926">
        <w:rPr>
          <w:sz w:val="28"/>
          <w:szCs w:val="28"/>
        </w:rPr>
        <w:t xml:space="preserve">Об утверждении </w:t>
      </w:r>
      <w:r w:rsidR="006A6926" w:rsidRPr="006A6926">
        <w:rPr>
          <w:sz w:val="28"/>
          <w:szCs w:val="28"/>
        </w:rPr>
        <w:t>Порядка составления и утверждения Плана финансово-хозяйственной деятельности муниципальных учреждений города Лыткарино Московской области</w:t>
      </w:r>
      <w:r w:rsidRPr="00180B57">
        <w:rPr>
          <w:sz w:val="28"/>
          <w:szCs w:val="28"/>
        </w:rPr>
        <w:t>»,.</w:t>
      </w:r>
    </w:p>
    <w:p w:rsidR="00A913DF" w:rsidRDefault="00FE32FC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B92914">
        <w:rPr>
          <w:sz w:val="28"/>
          <w:szCs w:val="28"/>
        </w:rPr>
        <w:t>Контрольно-счё</w:t>
      </w:r>
      <w:r w:rsidR="00180B57" w:rsidRPr="00180B57">
        <w:rPr>
          <w:sz w:val="28"/>
          <w:szCs w:val="28"/>
        </w:rPr>
        <w:t>тной палатой городского округа Лытк</w:t>
      </w:r>
      <w:r>
        <w:rPr>
          <w:sz w:val="28"/>
          <w:szCs w:val="28"/>
        </w:rPr>
        <w:t>арино</w:t>
      </w:r>
      <w:r w:rsidR="00B92914">
        <w:rPr>
          <w:sz w:val="28"/>
          <w:szCs w:val="28"/>
        </w:rPr>
        <w:t xml:space="preserve"> в адрес </w:t>
      </w:r>
      <w:r w:rsidR="00180B57" w:rsidRPr="00180B57">
        <w:rPr>
          <w:sz w:val="28"/>
          <w:szCs w:val="28"/>
        </w:rPr>
        <w:t>заместителя Главы Администрации городского округа Лыткарино</w:t>
      </w:r>
      <w:r w:rsidR="006E6664">
        <w:rPr>
          <w:sz w:val="28"/>
          <w:szCs w:val="28"/>
        </w:rPr>
        <w:t>,</w:t>
      </w:r>
      <w:r w:rsidR="006E6664" w:rsidRPr="006E6664">
        <w:t xml:space="preserve"> </w:t>
      </w:r>
      <w:r w:rsidR="006E6664" w:rsidRPr="006E6664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="006E6664" w:rsidRPr="006E6664">
        <w:rPr>
          <w:sz w:val="28"/>
          <w:szCs w:val="28"/>
        </w:rPr>
        <w:t xml:space="preserve"> вопросы экономики и финансов</w:t>
      </w:r>
      <w:r w:rsidR="00A12500">
        <w:rPr>
          <w:sz w:val="28"/>
          <w:szCs w:val="28"/>
        </w:rPr>
        <w:t xml:space="preserve">, а также </w:t>
      </w:r>
      <w:r w:rsidR="00180B57" w:rsidRPr="00180B5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  <w:r w:rsidR="00180B57" w:rsidRPr="00180B57">
        <w:rPr>
          <w:sz w:val="28"/>
          <w:szCs w:val="28"/>
        </w:rPr>
        <w:t xml:space="preserve"> МУ </w:t>
      </w:r>
      <w:r w:rsidR="00B92914">
        <w:rPr>
          <w:sz w:val="28"/>
          <w:szCs w:val="28"/>
        </w:rPr>
        <w:t>«</w:t>
      </w:r>
      <w:r w:rsidR="00B92914" w:rsidRPr="00B92914">
        <w:rPr>
          <w:sz w:val="28"/>
          <w:szCs w:val="28"/>
        </w:rPr>
        <w:t>ЛАТП – автотранспортное обслуживание</w:t>
      </w:r>
      <w:r w:rsidR="00622F55">
        <w:rPr>
          <w:sz w:val="28"/>
          <w:szCs w:val="28"/>
        </w:rPr>
        <w:t>»</w:t>
      </w:r>
      <w:r w:rsidR="00180B57" w:rsidRPr="00180B57">
        <w:rPr>
          <w:sz w:val="28"/>
          <w:szCs w:val="28"/>
        </w:rPr>
        <w:t xml:space="preserve"> были направлены </w:t>
      </w:r>
      <w:r w:rsidR="00180B57" w:rsidRPr="00180B57">
        <w:rPr>
          <w:sz w:val="28"/>
          <w:szCs w:val="28"/>
        </w:rPr>
        <w:lastRenderedPageBreak/>
        <w:t xml:space="preserve">Представления. </w:t>
      </w:r>
    </w:p>
    <w:p w:rsidR="00180B57" w:rsidRDefault="00A913DF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были проинформированы </w:t>
      </w:r>
      <w:r w:rsidR="00180B57" w:rsidRPr="00180B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80B57" w:rsidRPr="00180B57">
        <w:rPr>
          <w:sz w:val="28"/>
          <w:szCs w:val="28"/>
        </w:rPr>
        <w:t xml:space="preserve"> и Председател</w:t>
      </w:r>
      <w:r>
        <w:rPr>
          <w:sz w:val="28"/>
          <w:szCs w:val="28"/>
        </w:rPr>
        <w:t>ь</w:t>
      </w:r>
      <w:r w:rsidR="00180B57" w:rsidRPr="00180B57">
        <w:rPr>
          <w:sz w:val="28"/>
          <w:szCs w:val="28"/>
        </w:rPr>
        <w:t xml:space="preserve"> Совета депутатов г.о. Лыткарино</w:t>
      </w:r>
      <w:r>
        <w:rPr>
          <w:sz w:val="28"/>
          <w:szCs w:val="28"/>
        </w:rPr>
        <w:t>.</w:t>
      </w:r>
    </w:p>
    <w:p w:rsidR="006E6664" w:rsidRPr="006E6664" w:rsidRDefault="006E6664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6E6664">
        <w:rPr>
          <w:sz w:val="28"/>
          <w:szCs w:val="28"/>
        </w:rPr>
        <w:t>По факт</w:t>
      </w:r>
      <w:r w:rsidR="00514FC7">
        <w:rPr>
          <w:sz w:val="28"/>
          <w:szCs w:val="28"/>
        </w:rPr>
        <w:t>ам</w:t>
      </w:r>
      <w:r w:rsidRPr="006E6664">
        <w:rPr>
          <w:sz w:val="28"/>
          <w:szCs w:val="28"/>
        </w:rPr>
        <w:t xml:space="preserve"> нарушения </w:t>
      </w:r>
      <w:r w:rsidR="00223A9A">
        <w:rPr>
          <w:sz w:val="28"/>
          <w:szCs w:val="28"/>
        </w:rPr>
        <w:t xml:space="preserve">требований </w:t>
      </w:r>
      <w:r w:rsidRPr="006E6664">
        <w:rPr>
          <w:sz w:val="28"/>
          <w:szCs w:val="28"/>
        </w:rPr>
        <w:t>Инстр</w:t>
      </w:r>
      <w:r w:rsidR="00FE32FC">
        <w:rPr>
          <w:sz w:val="28"/>
          <w:szCs w:val="28"/>
        </w:rPr>
        <w:t xml:space="preserve">укции 157н </w:t>
      </w:r>
      <w:r w:rsidR="00A12500">
        <w:rPr>
          <w:sz w:val="28"/>
          <w:szCs w:val="28"/>
        </w:rPr>
        <w:t xml:space="preserve"> </w:t>
      </w:r>
      <w:r w:rsidR="00FE32FC">
        <w:rPr>
          <w:sz w:val="28"/>
          <w:szCs w:val="28"/>
        </w:rPr>
        <w:t xml:space="preserve">Председателем КСП г.о. </w:t>
      </w:r>
      <w:r w:rsidRPr="006E6664">
        <w:rPr>
          <w:sz w:val="28"/>
          <w:szCs w:val="28"/>
        </w:rPr>
        <w:t>Лыткарино был</w:t>
      </w:r>
      <w:r w:rsidR="00223A9A">
        <w:rPr>
          <w:sz w:val="28"/>
          <w:szCs w:val="28"/>
        </w:rPr>
        <w:t>о</w:t>
      </w:r>
      <w:r w:rsidRPr="006E6664">
        <w:rPr>
          <w:sz w:val="28"/>
          <w:szCs w:val="28"/>
        </w:rPr>
        <w:t xml:space="preserve"> составлен</w:t>
      </w:r>
      <w:r w:rsidR="00223A9A">
        <w:rPr>
          <w:sz w:val="28"/>
          <w:szCs w:val="28"/>
        </w:rPr>
        <w:t>о</w:t>
      </w:r>
      <w:r w:rsidRPr="006E6664">
        <w:rPr>
          <w:sz w:val="28"/>
          <w:szCs w:val="28"/>
        </w:rPr>
        <w:t xml:space="preserve"> </w:t>
      </w:r>
      <w:r w:rsidR="00223A9A">
        <w:rPr>
          <w:sz w:val="28"/>
          <w:szCs w:val="28"/>
        </w:rPr>
        <w:t xml:space="preserve">2 </w:t>
      </w:r>
      <w:r w:rsidRPr="006E6664">
        <w:rPr>
          <w:sz w:val="28"/>
          <w:szCs w:val="28"/>
        </w:rPr>
        <w:t>протокол</w:t>
      </w:r>
      <w:r w:rsidR="00223A9A">
        <w:rPr>
          <w:sz w:val="28"/>
          <w:szCs w:val="28"/>
        </w:rPr>
        <w:t>а</w:t>
      </w:r>
      <w:r w:rsidRPr="006E6664">
        <w:rPr>
          <w:sz w:val="28"/>
          <w:szCs w:val="28"/>
        </w:rPr>
        <w:t xml:space="preserve"> об административном правонарушении по ч.1 ст.15.11 </w:t>
      </w:r>
      <w:r w:rsidR="00104B2C">
        <w:rPr>
          <w:sz w:val="28"/>
          <w:szCs w:val="28"/>
        </w:rPr>
        <w:t xml:space="preserve">и ч.4 ст.15.15.6 </w:t>
      </w:r>
      <w:r w:rsidRPr="006E6664">
        <w:rPr>
          <w:sz w:val="28"/>
          <w:szCs w:val="28"/>
        </w:rPr>
        <w:t xml:space="preserve">КоАП РФ в отношении должностного лица – главного бухгалтера </w:t>
      </w:r>
      <w:r w:rsidR="00223A9A" w:rsidRPr="00223A9A">
        <w:rPr>
          <w:sz w:val="28"/>
          <w:szCs w:val="28"/>
        </w:rPr>
        <w:t>МУ «ЛАТП – автотранспортное обслуживание»</w:t>
      </w:r>
      <w:r w:rsidRPr="006E6664">
        <w:rPr>
          <w:sz w:val="28"/>
          <w:szCs w:val="28"/>
        </w:rPr>
        <w:t xml:space="preserve">. Мировым судьей судебного участка было вынесено </w:t>
      </w:r>
      <w:r w:rsidR="00FE32FC">
        <w:rPr>
          <w:sz w:val="28"/>
          <w:szCs w:val="28"/>
        </w:rPr>
        <w:t>2 постановления</w:t>
      </w:r>
      <w:r w:rsidRPr="006E6664">
        <w:rPr>
          <w:sz w:val="28"/>
          <w:szCs w:val="28"/>
        </w:rPr>
        <w:t xml:space="preserve"> о привлечении должностного лица к административной ответственности с наложением штраф</w:t>
      </w:r>
      <w:r w:rsidR="009E407D">
        <w:rPr>
          <w:sz w:val="28"/>
          <w:szCs w:val="28"/>
        </w:rPr>
        <w:t>ов на общую сумму</w:t>
      </w:r>
      <w:r w:rsidRPr="006E6664">
        <w:rPr>
          <w:sz w:val="28"/>
          <w:szCs w:val="28"/>
        </w:rPr>
        <w:t xml:space="preserve"> </w:t>
      </w:r>
      <w:r w:rsidR="00104B2C">
        <w:rPr>
          <w:sz w:val="28"/>
          <w:szCs w:val="28"/>
        </w:rPr>
        <w:t>20</w:t>
      </w:r>
      <w:r w:rsidRPr="006E6664">
        <w:rPr>
          <w:sz w:val="28"/>
          <w:szCs w:val="28"/>
        </w:rPr>
        <w:t>,0 тыс. рублей.</w:t>
      </w:r>
    </w:p>
    <w:p w:rsidR="004E1D13" w:rsidRDefault="004E1D13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4E1D13">
        <w:rPr>
          <w:sz w:val="28"/>
          <w:szCs w:val="28"/>
        </w:rPr>
        <w:t>По факт</w:t>
      </w:r>
      <w:r>
        <w:rPr>
          <w:sz w:val="28"/>
          <w:szCs w:val="28"/>
        </w:rPr>
        <w:t>ам</w:t>
      </w:r>
      <w:r w:rsidRPr="004E1D13">
        <w:rPr>
          <w:sz w:val="28"/>
          <w:szCs w:val="28"/>
        </w:rPr>
        <w:t xml:space="preserve"> нецелевого использования бюджетных средств в отношении </w:t>
      </w:r>
      <w:r>
        <w:rPr>
          <w:sz w:val="28"/>
          <w:szCs w:val="28"/>
        </w:rPr>
        <w:t>директора</w:t>
      </w:r>
      <w:r w:rsidRPr="004E1D13">
        <w:rPr>
          <w:sz w:val="28"/>
          <w:szCs w:val="28"/>
        </w:rPr>
        <w:t xml:space="preserve"> МУ «ЛАТП – автотранспортное обслуживание»</w:t>
      </w:r>
      <w:r>
        <w:rPr>
          <w:sz w:val="28"/>
          <w:szCs w:val="28"/>
        </w:rPr>
        <w:t xml:space="preserve"> </w:t>
      </w:r>
      <w:r w:rsidRPr="004E1D13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Pr="004E1D13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Pr="004E1D13">
        <w:rPr>
          <w:sz w:val="28"/>
          <w:szCs w:val="28"/>
        </w:rPr>
        <w:t xml:space="preserve"> </w:t>
      </w:r>
      <w:r>
        <w:rPr>
          <w:sz w:val="28"/>
          <w:szCs w:val="28"/>
        </w:rPr>
        <w:t>3 п</w:t>
      </w:r>
      <w:r w:rsidRPr="004E1D13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4E1D13">
        <w:rPr>
          <w:sz w:val="28"/>
          <w:szCs w:val="28"/>
        </w:rPr>
        <w:t xml:space="preserve"> об административном правонарушении по ст.15.14 КоАП РФ. Мировым судьей судебного участка было </w:t>
      </w:r>
      <w:r w:rsidR="000C64FA">
        <w:rPr>
          <w:sz w:val="28"/>
          <w:szCs w:val="28"/>
        </w:rPr>
        <w:t>вынесено 2 постановления</w:t>
      </w:r>
      <w:r w:rsidRPr="002D4BDF">
        <w:rPr>
          <w:sz w:val="28"/>
          <w:szCs w:val="28"/>
        </w:rPr>
        <w:t xml:space="preserve"> о привлечении должностного лица к административной ответственности с наложением штраф</w:t>
      </w:r>
      <w:r w:rsidR="00E64F8C">
        <w:rPr>
          <w:sz w:val="28"/>
          <w:szCs w:val="28"/>
        </w:rPr>
        <w:t>ов</w:t>
      </w:r>
      <w:r w:rsidRPr="002D4BDF">
        <w:rPr>
          <w:sz w:val="28"/>
          <w:szCs w:val="28"/>
        </w:rPr>
        <w:t xml:space="preserve"> в размере </w:t>
      </w:r>
      <w:r w:rsidR="000C64FA">
        <w:rPr>
          <w:sz w:val="28"/>
          <w:szCs w:val="28"/>
        </w:rPr>
        <w:t>40,0 тыс. рублей и 1</w:t>
      </w:r>
      <w:r w:rsidRPr="004E1D1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 w:rsidRPr="004E1D1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возвращении дела </w:t>
      </w:r>
      <w:r w:rsidRPr="004E1D13">
        <w:rPr>
          <w:sz w:val="28"/>
          <w:szCs w:val="28"/>
        </w:rPr>
        <w:t>в связи с истечением срока давности привлечения лица к административной ответственности.</w:t>
      </w:r>
    </w:p>
    <w:p w:rsidR="00A913DF" w:rsidRDefault="00A913DF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недостатков на объектах проверки были приняты соответствующие меры по устранению нарушений и их недопущению в дальнейшей работе.</w:t>
      </w:r>
    </w:p>
    <w:p w:rsidR="00180B57" w:rsidRPr="00016E24" w:rsidRDefault="00016E24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i/>
          <w:sz w:val="28"/>
          <w:szCs w:val="28"/>
          <w:lang w:bidi="ru-RU"/>
        </w:rPr>
      </w:pPr>
      <w:r w:rsidRPr="00016E24">
        <w:rPr>
          <w:b/>
          <w:i/>
          <w:sz w:val="28"/>
          <w:szCs w:val="28"/>
          <w:lang w:bidi="ru-RU"/>
        </w:rPr>
        <w:t>2. «</w:t>
      </w:r>
      <w:r w:rsidR="00906414" w:rsidRPr="00906414">
        <w:rPr>
          <w:b/>
          <w:i/>
          <w:sz w:val="28"/>
          <w:szCs w:val="28"/>
          <w:lang w:bidi="ru-RU"/>
        </w:rPr>
        <w:t>Проверка законности и эффективности использования бюджетных средств, выделенных Администрацией г.о. Лыткарино в 2018-2019 годах МУ «ДК «Центр молодежи» на реализацию мероприятий муниципальной программы «Культура г. Лыткарино» и иных муниципальных программ (с элементами аудита эффективности достижения целевых показателей программы, с элементами аудита в сфере закупок)</w:t>
      </w:r>
      <w:r w:rsidRPr="00016E24">
        <w:rPr>
          <w:b/>
          <w:i/>
          <w:sz w:val="28"/>
          <w:szCs w:val="28"/>
          <w:lang w:bidi="ru-RU"/>
        </w:rPr>
        <w:t>»</w:t>
      </w:r>
      <w:r>
        <w:rPr>
          <w:b/>
          <w:i/>
          <w:sz w:val="28"/>
          <w:szCs w:val="28"/>
          <w:lang w:bidi="ru-RU"/>
        </w:rPr>
        <w:t>.</w:t>
      </w:r>
    </w:p>
    <w:p w:rsidR="00016E24" w:rsidRDefault="00016E24" w:rsidP="00AC734A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0B57">
        <w:rPr>
          <w:rFonts w:eastAsiaTheme="minorEastAsia"/>
          <w:sz w:val="28"/>
          <w:szCs w:val="28"/>
        </w:rPr>
        <w:t>Объект</w:t>
      </w:r>
      <w:r>
        <w:rPr>
          <w:rFonts w:eastAsiaTheme="minorEastAsia"/>
          <w:sz w:val="28"/>
          <w:szCs w:val="28"/>
        </w:rPr>
        <w:t xml:space="preserve">ами </w:t>
      </w:r>
      <w:r w:rsidRPr="00180B57">
        <w:rPr>
          <w:rFonts w:eastAsiaTheme="minorEastAsia"/>
          <w:sz w:val="28"/>
          <w:szCs w:val="28"/>
        </w:rPr>
        <w:t>контрольного мероприятия</w:t>
      </w:r>
      <w:r>
        <w:rPr>
          <w:rFonts w:eastAsiaTheme="minorEastAsia"/>
          <w:sz w:val="28"/>
          <w:szCs w:val="28"/>
        </w:rPr>
        <w:t xml:space="preserve"> являлись </w:t>
      </w:r>
      <w:r>
        <w:rPr>
          <w:sz w:val="28"/>
          <w:szCs w:val="28"/>
        </w:rPr>
        <w:t xml:space="preserve">Администрация городского округа Лыткарино и </w:t>
      </w:r>
      <w:r w:rsidR="00906414" w:rsidRPr="00906414">
        <w:rPr>
          <w:sz w:val="28"/>
          <w:szCs w:val="28"/>
        </w:rPr>
        <w:t>муниципальное учреждение «Дом Культуры «Центр Молодежи»</w:t>
      </w:r>
      <w:r>
        <w:rPr>
          <w:sz w:val="28"/>
          <w:szCs w:val="28"/>
        </w:rPr>
        <w:t>.</w:t>
      </w:r>
    </w:p>
    <w:p w:rsidR="00906414" w:rsidRPr="00906414" w:rsidRDefault="00016E24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016E24">
        <w:rPr>
          <w:sz w:val="28"/>
          <w:szCs w:val="20"/>
        </w:rPr>
        <w:t>Объ</w:t>
      </w:r>
      <w:r w:rsidR="00906414">
        <w:rPr>
          <w:sz w:val="28"/>
          <w:szCs w:val="20"/>
        </w:rPr>
        <w:t>ем проверенных средств составил</w:t>
      </w:r>
      <w:r w:rsidR="00906414" w:rsidRPr="006E24CE">
        <w:rPr>
          <w:sz w:val="28"/>
          <w:szCs w:val="20"/>
        </w:rPr>
        <w:t xml:space="preserve"> </w:t>
      </w:r>
      <w:r w:rsidR="00906414">
        <w:rPr>
          <w:sz w:val="28"/>
          <w:szCs w:val="20"/>
        </w:rPr>
        <w:t>75 087,4</w:t>
      </w:r>
      <w:r w:rsidR="00906414" w:rsidRPr="006E24CE">
        <w:rPr>
          <w:sz w:val="28"/>
          <w:szCs w:val="20"/>
        </w:rPr>
        <w:t xml:space="preserve"> тыс. рублей, из них</w:t>
      </w:r>
      <w:r w:rsidR="00906414">
        <w:rPr>
          <w:sz w:val="28"/>
          <w:szCs w:val="20"/>
        </w:rPr>
        <w:t xml:space="preserve"> </w:t>
      </w:r>
      <w:r w:rsidR="00906414" w:rsidRPr="00906414">
        <w:rPr>
          <w:sz w:val="28"/>
          <w:szCs w:val="28"/>
        </w:rPr>
        <w:t>использованы не по целевому назначению -  68,9 тыс. рублей.</w:t>
      </w:r>
    </w:p>
    <w:p w:rsidR="0028256E" w:rsidRPr="00CC40E0" w:rsidRDefault="0028256E" w:rsidP="00AC734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C40E0">
        <w:rPr>
          <w:sz w:val="28"/>
          <w:szCs w:val="28"/>
        </w:rPr>
        <w:t>По итогам контрольного мероприятия установлены следующие нарушения:</w:t>
      </w:r>
    </w:p>
    <w:p w:rsidR="00C50938" w:rsidRPr="00C50938" w:rsidRDefault="0028256E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 w:rsidRPr="00C50938">
        <w:rPr>
          <w:i/>
        </w:rPr>
        <w:t>нарушения при формировании и исполнении бюджетов</w:t>
      </w:r>
      <w:r w:rsidRPr="00C50938">
        <w:rPr>
          <w:b/>
        </w:rPr>
        <w:t xml:space="preserve"> - </w:t>
      </w:r>
      <w:r w:rsidR="00C50938" w:rsidRPr="00C50938">
        <w:t>18 случаев на сумму 627,7 тыс. рублей;</w:t>
      </w:r>
    </w:p>
    <w:p w:rsidR="0028256E" w:rsidRDefault="0028256E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 w:rsidRPr="00C50938">
        <w:rPr>
          <w:i/>
        </w:rPr>
        <w:t>нарушения порядка ведения бухгалтерского учета и формирования отчетности</w:t>
      </w:r>
      <w:r w:rsidRPr="00C50938">
        <w:rPr>
          <w:b/>
        </w:rPr>
        <w:t xml:space="preserve"> - </w:t>
      </w:r>
      <w:r w:rsidR="00C50938">
        <w:t>3</w:t>
      </w:r>
      <w:r w:rsidRPr="00F61139">
        <w:t xml:space="preserve"> </w:t>
      </w:r>
      <w:r w:rsidR="00C50938">
        <w:t>случая</w:t>
      </w:r>
      <w:r w:rsidRPr="00F61139">
        <w:t>;</w:t>
      </w:r>
    </w:p>
    <w:p w:rsidR="0028256E" w:rsidRPr="00F61139" w:rsidRDefault="0028256E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 w:rsidRPr="0028256E">
        <w:rPr>
          <w:i/>
        </w:rPr>
        <w:t>нарушения в сфере управления и распоряжения муниципальной собственностью</w:t>
      </w:r>
      <w:r>
        <w:rPr>
          <w:b/>
        </w:rPr>
        <w:t xml:space="preserve"> - </w:t>
      </w:r>
      <w:r w:rsidRPr="00F61139">
        <w:t>2 случая;</w:t>
      </w:r>
    </w:p>
    <w:p w:rsidR="00C50938" w:rsidRDefault="0028256E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 w:rsidRPr="0028256E">
        <w:rPr>
          <w:i/>
        </w:rPr>
        <w:t>нарушения при осуществлении муниципальных закупок</w:t>
      </w:r>
      <w:r>
        <w:t xml:space="preserve"> -</w:t>
      </w:r>
      <w:r w:rsidRPr="00F61139">
        <w:t xml:space="preserve"> </w:t>
      </w:r>
      <w:r w:rsidR="00C50938" w:rsidRPr="00C50938">
        <w:t xml:space="preserve">14 случаев на сумму </w:t>
      </w:r>
      <w:r w:rsidR="00C50938" w:rsidRPr="00C50938">
        <w:lastRenderedPageBreak/>
        <w:t>1 360,6 тыс. рублей</w:t>
      </w:r>
      <w:r w:rsidR="00C50938">
        <w:t>.</w:t>
      </w:r>
    </w:p>
    <w:p w:rsidR="00CB7E17" w:rsidRPr="00106500" w:rsidRDefault="00C50938" w:rsidP="00AC734A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 w:rsidRPr="00106500">
        <w:t xml:space="preserve"> </w:t>
      </w:r>
      <w:r w:rsidR="00CB7E17" w:rsidRPr="00106500">
        <w:t xml:space="preserve">Проверкой были установлены случаи нарушения требований </w:t>
      </w:r>
      <w:r w:rsidR="00707644">
        <w:t xml:space="preserve">Трудового кодекса РФ, </w:t>
      </w:r>
      <w:r w:rsidR="00CB7E17" w:rsidRPr="00106500">
        <w:t xml:space="preserve">законодательства о бухгалтерском учете, законодательства в сфере закупок, порядка ведения органами местного самоуправления реестров муниципального имущества, указаний о порядке применения </w:t>
      </w:r>
      <w:r w:rsidR="00707644" w:rsidRPr="00707644">
        <w:t>классификации операций сектора государственного управления</w:t>
      </w:r>
      <w:r w:rsidR="00CB7E17" w:rsidRPr="00106500">
        <w:t>, Инструкции о порядке составления и представления отчетности, постановлений Гла</w:t>
      </w:r>
      <w:r w:rsidR="005928BB">
        <w:t>вы г. Лыткарино от 28.10.2015 №</w:t>
      </w:r>
      <w:r w:rsidR="00CB7E17" w:rsidRPr="00106500">
        <w:t>627-п, от 15.12.2010 №747-п, от 20.02.2017 №65-п, от 01.12.2010 №467-п</w:t>
      </w:r>
      <w:r w:rsidR="005928BB">
        <w:t>,</w:t>
      </w:r>
      <w:r w:rsidR="005928BB" w:rsidRPr="005928BB">
        <w:rPr>
          <w:lang w:eastAsia="ru-RU"/>
        </w:rPr>
        <w:t xml:space="preserve"> </w:t>
      </w:r>
      <w:r w:rsidR="005928BB" w:rsidRPr="005928BB">
        <w:t>от 09.09.2013 №657-п</w:t>
      </w:r>
      <w:r w:rsidR="00CB7E17" w:rsidRPr="00106500">
        <w:t xml:space="preserve">. </w:t>
      </w:r>
    </w:p>
    <w:p w:rsidR="00106500" w:rsidRDefault="009A3E9B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контрольного мероприятия </w:t>
      </w:r>
      <w:r w:rsidR="00106500" w:rsidRPr="00180B57">
        <w:rPr>
          <w:sz w:val="28"/>
          <w:szCs w:val="28"/>
        </w:rPr>
        <w:t>К</w:t>
      </w:r>
      <w:r w:rsidR="00FE32FC">
        <w:rPr>
          <w:sz w:val="28"/>
          <w:szCs w:val="28"/>
        </w:rPr>
        <w:t>СП</w:t>
      </w:r>
      <w:r w:rsidR="00106500" w:rsidRPr="00180B57">
        <w:rPr>
          <w:sz w:val="28"/>
          <w:szCs w:val="28"/>
        </w:rPr>
        <w:t xml:space="preserve"> городского округа Лытк</w:t>
      </w:r>
      <w:r w:rsidR="00FE32FC">
        <w:rPr>
          <w:sz w:val="28"/>
          <w:szCs w:val="28"/>
        </w:rPr>
        <w:t xml:space="preserve">арино в адрес </w:t>
      </w:r>
      <w:r w:rsidR="00106500" w:rsidRPr="00180B57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 г.о.</w:t>
      </w:r>
      <w:r w:rsidR="00106500" w:rsidRPr="00180B57">
        <w:rPr>
          <w:sz w:val="28"/>
          <w:szCs w:val="28"/>
        </w:rPr>
        <w:t xml:space="preserve"> Лыткарино и директор</w:t>
      </w:r>
      <w:r w:rsidR="00FE32FC">
        <w:rPr>
          <w:sz w:val="28"/>
          <w:szCs w:val="28"/>
        </w:rPr>
        <w:t>а</w:t>
      </w:r>
      <w:r w:rsidR="00106500" w:rsidRPr="00180B57">
        <w:rPr>
          <w:sz w:val="28"/>
          <w:szCs w:val="28"/>
        </w:rPr>
        <w:t xml:space="preserve"> </w:t>
      </w:r>
      <w:r w:rsidR="00FE32FC" w:rsidRPr="00FE32FC">
        <w:rPr>
          <w:sz w:val="28"/>
          <w:szCs w:val="28"/>
        </w:rPr>
        <w:t>МУ «ДК «Центр Молодежи»</w:t>
      </w:r>
      <w:r w:rsidR="00106500" w:rsidRPr="00180B57">
        <w:rPr>
          <w:sz w:val="28"/>
          <w:szCs w:val="28"/>
        </w:rPr>
        <w:t xml:space="preserve"> были направлены Представления. </w:t>
      </w:r>
    </w:p>
    <w:p w:rsidR="00106500" w:rsidRDefault="00106500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были проинформированы </w:t>
      </w:r>
      <w:r w:rsidRPr="00180B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80B57">
        <w:rPr>
          <w:sz w:val="28"/>
          <w:szCs w:val="28"/>
        </w:rPr>
        <w:t xml:space="preserve"> и Председател</w:t>
      </w:r>
      <w:r>
        <w:rPr>
          <w:sz w:val="28"/>
          <w:szCs w:val="28"/>
        </w:rPr>
        <w:t>ь</w:t>
      </w:r>
      <w:r w:rsidRPr="00180B57">
        <w:rPr>
          <w:sz w:val="28"/>
          <w:szCs w:val="28"/>
        </w:rPr>
        <w:t xml:space="preserve"> Совета депутатов г.о. Лыткарино</w:t>
      </w:r>
      <w:r>
        <w:rPr>
          <w:sz w:val="28"/>
          <w:szCs w:val="28"/>
        </w:rPr>
        <w:t>.</w:t>
      </w:r>
    </w:p>
    <w:p w:rsidR="005928BB" w:rsidRDefault="000A5FCA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5928BB">
        <w:rPr>
          <w:sz w:val="28"/>
          <w:szCs w:val="28"/>
        </w:rPr>
        <w:t>По факту нецелевого использования бюджетных средств</w:t>
      </w:r>
      <w:r w:rsidRPr="00106500">
        <w:rPr>
          <w:sz w:val="28"/>
          <w:szCs w:val="28"/>
        </w:rPr>
        <w:t xml:space="preserve"> </w:t>
      </w:r>
      <w:r w:rsidR="00CB7E17" w:rsidRPr="00106500">
        <w:rPr>
          <w:sz w:val="28"/>
          <w:szCs w:val="28"/>
        </w:rPr>
        <w:t>Председателем КСП г.</w:t>
      </w:r>
      <w:r>
        <w:rPr>
          <w:sz w:val="28"/>
          <w:szCs w:val="28"/>
        </w:rPr>
        <w:t>о.</w:t>
      </w:r>
      <w:r w:rsidR="00CB7E17" w:rsidRPr="00106500">
        <w:rPr>
          <w:sz w:val="28"/>
          <w:szCs w:val="28"/>
        </w:rPr>
        <w:t xml:space="preserve"> Лыткарино был составлен протокол об административном правонарушении по </w:t>
      </w:r>
      <w:r w:rsidRPr="000A5FCA">
        <w:rPr>
          <w:sz w:val="28"/>
          <w:szCs w:val="28"/>
        </w:rPr>
        <w:t>ст.15.14. КоАП РФ</w:t>
      </w:r>
      <w:r w:rsidR="00CB7E17" w:rsidRPr="00106500">
        <w:rPr>
          <w:sz w:val="28"/>
          <w:szCs w:val="28"/>
        </w:rPr>
        <w:t xml:space="preserve"> в отношении должностного лица – </w:t>
      </w:r>
      <w:r w:rsidRPr="000A5FCA">
        <w:rPr>
          <w:sz w:val="28"/>
          <w:szCs w:val="28"/>
        </w:rPr>
        <w:t>директора МУ «ДК «Центр Молодежи»</w:t>
      </w:r>
      <w:r w:rsidR="00CB7E17" w:rsidRPr="00106500">
        <w:rPr>
          <w:sz w:val="28"/>
          <w:szCs w:val="28"/>
        </w:rPr>
        <w:t>.</w:t>
      </w:r>
      <w:r w:rsidR="00106500">
        <w:rPr>
          <w:sz w:val="28"/>
          <w:szCs w:val="28"/>
        </w:rPr>
        <w:t xml:space="preserve"> Мировым судьей судебного участка было вынесено постановление о </w:t>
      </w:r>
      <w:r w:rsidR="007B5038" w:rsidRPr="007B5038">
        <w:rPr>
          <w:sz w:val="28"/>
          <w:szCs w:val="28"/>
        </w:rPr>
        <w:t>назначении административн</w:t>
      </w:r>
      <w:r w:rsidR="007B5038">
        <w:rPr>
          <w:sz w:val="28"/>
          <w:szCs w:val="28"/>
        </w:rPr>
        <w:t>ого</w:t>
      </w:r>
      <w:r w:rsidR="007B5038" w:rsidRPr="007B5038">
        <w:rPr>
          <w:sz w:val="28"/>
          <w:szCs w:val="28"/>
        </w:rPr>
        <w:t xml:space="preserve"> наказани</w:t>
      </w:r>
      <w:r w:rsidR="007B5038">
        <w:rPr>
          <w:sz w:val="28"/>
          <w:szCs w:val="28"/>
        </w:rPr>
        <w:t>я</w:t>
      </w:r>
      <w:r w:rsidR="007B5038" w:rsidRPr="007B5038">
        <w:rPr>
          <w:sz w:val="28"/>
          <w:szCs w:val="28"/>
        </w:rPr>
        <w:t xml:space="preserve"> должностному лицу в виде </w:t>
      </w:r>
      <w:r w:rsidR="007B5038">
        <w:rPr>
          <w:sz w:val="28"/>
          <w:szCs w:val="28"/>
        </w:rPr>
        <w:t>предупреждения</w:t>
      </w:r>
      <w:r w:rsidR="00106500">
        <w:rPr>
          <w:sz w:val="28"/>
          <w:szCs w:val="28"/>
        </w:rPr>
        <w:t>.</w:t>
      </w:r>
      <w:r w:rsidR="007B5038">
        <w:rPr>
          <w:sz w:val="28"/>
          <w:szCs w:val="28"/>
        </w:rPr>
        <w:t xml:space="preserve"> Данное решение было обжаловано в Лыткаринском городском суде Московской области. Постановление мирового судьи отменено, жалоба удовлетворена.</w:t>
      </w:r>
    </w:p>
    <w:p w:rsidR="00106500" w:rsidRDefault="00106500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недостатков на объектах проверки были приняты соответствующие меры по устранению нарушений и их недопущению в дальнейшей работе.</w:t>
      </w:r>
    </w:p>
    <w:p w:rsidR="005723E4" w:rsidRDefault="00721731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723E4" w:rsidRPr="005723E4">
        <w:rPr>
          <w:b/>
          <w:i/>
          <w:sz w:val="28"/>
          <w:szCs w:val="28"/>
        </w:rPr>
        <w:t xml:space="preserve">. </w:t>
      </w:r>
      <w:r w:rsidR="005723E4" w:rsidRPr="005723E4">
        <w:rPr>
          <w:b/>
          <w:i/>
          <w:color w:val="000000"/>
          <w:sz w:val="28"/>
          <w:szCs w:val="28"/>
        </w:rPr>
        <w:t>«</w:t>
      </w:r>
      <w:r w:rsidR="001209BA" w:rsidRPr="001209BA">
        <w:rPr>
          <w:b/>
          <w:i/>
          <w:sz w:val="28"/>
          <w:szCs w:val="28"/>
        </w:rPr>
        <w:t>Проверка расходования бюджетных средств на реализацию отдельных мероприятий подпрограммы «Комфортная городская среда» государственной программы Московской области «Формирование современной комфортной городской среды» в 2019 году (параллельно с Контрольно-сч</w:t>
      </w:r>
      <w:r w:rsidR="00CD08E8">
        <w:rPr>
          <w:b/>
          <w:i/>
          <w:sz w:val="28"/>
          <w:szCs w:val="28"/>
        </w:rPr>
        <w:t>ё</w:t>
      </w:r>
      <w:r w:rsidR="001209BA" w:rsidRPr="001209BA">
        <w:rPr>
          <w:b/>
          <w:i/>
          <w:sz w:val="28"/>
          <w:szCs w:val="28"/>
        </w:rPr>
        <w:t>тной палатой Московской области)</w:t>
      </w:r>
      <w:r w:rsidR="005723E4" w:rsidRPr="005723E4">
        <w:rPr>
          <w:b/>
          <w:i/>
          <w:color w:val="000000"/>
          <w:sz w:val="28"/>
          <w:szCs w:val="28"/>
        </w:rPr>
        <w:t>»</w:t>
      </w:r>
      <w:r w:rsidR="005723E4">
        <w:rPr>
          <w:b/>
          <w:i/>
          <w:color w:val="000000"/>
          <w:sz w:val="28"/>
          <w:szCs w:val="28"/>
        </w:rPr>
        <w:t>.</w:t>
      </w:r>
    </w:p>
    <w:p w:rsidR="000E5DAB" w:rsidRDefault="000E5DAB" w:rsidP="00AC734A">
      <w:pPr>
        <w:pStyle w:val="34"/>
        <w:spacing w:line="276" w:lineRule="auto"/>
        <w:ind w:firstLine="709"/>
        <w:jc w:val="both"/>
      </w:pPr>
      <w:r>
        <w:t xml:space="preserve">Данная проверка была включена в план работы КСП г.о. Лыткарино на 2020 год по инициативе </w:t>
      </w:r>
      <w:r w:rsidRPr="00A650D0">
        <w:t>Контрольно-сч</w:t>
      </w:r>
      <w:r>
        <w:t>ётной палатой Московской области</w:t>
      </w:r>
      <w:r w:rsidRPr="0085770B">
        <w:rPr>
          <w:b/>
        </w:rPr>
        <w:t xml:space="preserve"> </w:t>
      </w:r>
      <w:r>
        <w:t>в связи с</w:t>
      </w:r>
      <w:r w:rsidRPr="00E14565">
        <w:t xml:space="preserve"> обращени</w:t>
      </w:r>
      <w:r>
        <w:t xml:space="preserve">ем к ним </w:t>
      </w:r>
      <w:r w:rsidR="007239AC">
        <w:t>жителя г. Лыткарино - Л.П. Сычевой</w:t>
      </w:r>
      <w:r>
        <w:t>.</w:t>
      </w:r>
    </w:p>
    <w:p w:rsidR="00676BA3" w:rsidRPr="00B25FC0" w:rsidRDefault="00F96FE8" w:rsidP="00AC734A">
      <w:p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6FE8">
        <w:rPr>
          <w:rFonts w:eastAsiaTheme="minorEastAsia"/>
          <w:sz w:val="28"/>
          <w:szCs w:val="28"/>
        </w:rPr>
        <w:t>Объектами контрольного мероприятия являлись Администрация городского округа Лыткарино и</w:t>
      </w:r>
      <w:r w:rsidR="00676BA3">
        <w:rPr>
          <w:rFonts w:eastAsiaTheme="minorEastAsia"/>
          <w:sz w:val="28"/>
          <w:szCs w:val="28"/>
        </w:rPr>
        <w:t xml:space="preserve"> </w:t>
      </w:r>
      <w:r w:rsidR="00676BA3" w:rsidRPr="00B25FC0">
        <w:rPr>
          <w:sz w:val="28"/>
          <w:szCs w:val="28"/>
        </w:rPr>
        <w:t>Управление жилищно-коммунального хозяйства и развития городской инфраструктуры города Лыткарино.</w:t>
      </w:r>
    </w:p>
    <w:p w:rsidR="00CD08E8" w:rsidRDefault="00676BA3" w:rsidP="00AC734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1479E3">
        <w:rPr>
          <w:sz w:val="28"/>
          <w:szCs w:val="20"/>
        </w:rPr>
        <w:t xml:space="preserve">Объем проверенных средств составил </w:t>
      </w:r>
      <w:r w:rsidR="00CD08E8">
        <w:rPr>
          <w:sz w:val="28"/>
          <w:szCs w:val="20"/>
        </w:rPr>
        <w:t>103 987,5</w:t>
      </w:r>
      <w:r w:rsidRPr="001479E3">
        <w:rPr>
          <w:sz w:val="28"/>
          <w:szCs w:val="20"/>
        </w:rPr>
        <w:t xml:space="preserve"> тыс. рублей, из них</w:t>
      </w:r>
      <w:r w:rsidR="00CD08E8" w:rsidRPr="00CD08E8">
        <w:rPr>
          <w:sz w:val="28"/>
          <w:szCs w:val="20"/>
        </w:rPr>
        <w:t xml:space="preserve"> </w:t>
      </w:r>
      <w:r w:rsidR="00CD08E8">
        <w:rPr>
          <w:sz w:val="28"/>
          <w:szCs w:val="20"/>
        </w:rPr>
        <w:t>ущерб</w:t>
      </w:r>
      <w:r w:rsidR="00CD08E8" w:rsidRPr="00CD08E8">
        <w:rPr>
          <w:sz w:val="28"/>
          <w:szCs w:val="20"/>
        </w:rPr>
        <w:t>, нанесенн</w:t>
      </w:r>
      <w:r w:rsidR="00CD08E8">
        <w:rPr>
          <w:sz w:val="28"/>
          <w:szCs w:val="20"/>
        </w:rPr>
        <w:t>ый</w:t>
      </w:r>
      <w:r w:rsidR="00CD08E8" w:rsidRPr="00CD08E8">
        <w:rPr>
          <w:sz w:val="28"/>
          <w:szCs w:val="20"/>
        </w:rPr>
        <w:t xml:space="preserve"> бюджету муниципального образования, </w:t>
      </w:r>
      <w:r w:rsidR="00CD08E8">
        <w:rPr>
          <w:sz w:val="28"/>
          <w:szCs w:val="20"/>
        </w:rPr>
        <w:t>составил</w:t>
      </w:r>
      <w:r w:rsidR="00CD08E8" w:rsidRPr="00CD08E8">
        <w:rPr>
          <w:sz w:val="28"/>
          <w:szCs w:val="20"/>
        </w:rPr>
        <w:t xml:space="preserve"> 147,9 тыс. рублей</w:t>
      </w:r>
      <w:r w:rsidR="00CD08E8">
        <w:rPr>
          <w:sz w:val="28"/>
          <w:szCs w:val="20"/>
        </w:rPr>
        <w:t>.</w:t>
      </w:r>
    </w:p>
    <w:p w:rsidR="00676BA3" w:rsidRPr="00CC40E0" w:rsidRDefault="00676BA3" w:rsidP="00AC734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C40E0">
        <w:rPr>
          <w:sz w:val="28"/>
          <w:szCs w:val="28"/>
        </w:rPr>
        <w:t>По итогам контрольного мероприятия установлены следующие нарушения:</w:t>
      </w:r>
    </w:p>
    <w:p w:rsidR="00676BA3" w:rsidRPr="0029063C" w:rsidRDefault="00676BA3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 w:rsidRPr="00676BA3">
        <w:rPr>
          <w:i/>
        </w:rPr>
        <w:lastRenderedPageBreak/>
        <w:t>нарушения при формировании и исполнении бюджетов</w:t>
      </w:r>
      <w:r w:rsidRPr="0029063C">
        <w:rPr>
          <w:b/>
        </w:rPr>
        <w:t xml:space="preserve"> - </w:t>
      </w:r>
      <w:r w:rsidR="000E5DAB">
        <w:t>3</w:t>
      </w:r>
      <w:r w:rsidRPr="0029063C">
        <w:t xml:space="preserve"> </w:t>
      </w:r>
      <w:r w:rsidR="000E5DAB">
        <w:t>случая</w:t>
      </w:r>
      <w:r w:rsidRPr="0029063C">
        <w:t>;</w:t>
      </w:r>
    </w:p>
    <w:p w:rsidR="00676BA3" w:rsidRPr="0029063C" w:rsidRDefault="00676BA3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 w:rsidRPr="00676BA3">
        <w:rPr>
          <w:i/>
        </w:rPr>
        <w:t>нарушения при осуществлении муниципальных закупок</w:t>
      </w:r>
      <w:r w:rsidRPr="0029063C">
        <w:t xml:space="preserve"> - </w:t>
      </w:r>
      <w:r w:rsidR="000E5DAB">
        <w:t>7 случаев</w:t>
      </w:r>
      <w:r w:rsidRPr="00F60FC8">
        <w:t xml:space="preserve">, </w:t>
      </w:r>
      <w:r>
        <w:t xml:space="preserve">на сумму </w:t>
      </w:r>
      <w:r w:rsidR="000E5DAB">
        <w:t>539,3</w:t>
      </w:r>
      <w:r>
        <w:t xml:space="preserve"> тыс. рублей</w:t>
      </w:r>
      <w:r w:rsidR="000E5DAB">
        <w:t>.</w:t>
      </w:r>
    </w:p>
    <w:p w:rsidR="000354EB" w:rsidRPr="000354EB" w:rsidRDefault="000354EB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0354EB">
        <w:rPr>
          <w:sz w:val="28"/>
          <w:szCs w:val="28"/>
        </w:rPr>
        <w:t>В ходе проведения контрольного мероприятия были установлены многочисленные случаи нарушений требований законодательства в сфере закупок, установлены факты ущерба, нанесенного бюджету муниципального образования в размере 147,9 тыс. рублей, а также отдельные нарушения при формировании и исполнении бюджета.</w:t>
      </w:r>
    </w:p>
    <w:p w:rsidR="000354EB" w:rsidRDefault="000354EB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0354EB">
        <w:rPr>
          <w:sz w:val="28"/>
          <w:szCs w:val="28"/>
        </w:rPr>
        <w:t>Аудит реализации отдельных мероприятий подпрограммы I «Комфортная городская среда» муниципальной программы «Формирование современной комфортн</w:t>
      </w:r>
      <w:r w:rsidR="007239AC">
        <w:rPr>
          <w:sz w:val="28"/>
          <w:szCs w:val="28"/>
        </w:rPr>
        <w:t xml:space="preserve">ой городской среды» в 2020 году, проведенный в ходе контрольного мероприятия, </w:t>
      </w:r>
      <w:r w:rsidRPr="000354EB">
        <w:rPr>
          <w:sz w:val="28"/>
          <w:szCs w:val="28"/>
        </w:rPr>
        <w:t>установил, что исполнение мероприятий «Ремонт дворовых территорий» и «Обустройство и установка детских игровых площадок на территории муниципальных образований Московской области» по состоянию на 01.07.2020 составил 0%, что значительно увеличива</w:t>
      </w:r>
      <w:r w:rsidR="00282E71">
        <w:rPr>
          <w:sz w:val="28"/>
          <w:szCs w:val="28"/>
        </w:rPr>
        <w:t>ло</w:t>
      </w:r>
      <w:r w:rsidRPr="000354EB">
        <w:rPr>
          <w:sz w:val="28"/>
          <w:szCs w:val="28"/>
        </w:rPr>
        <w:t xml:space="preserve"> риск невыполнения данных мероприятий в 2020 году в полном объеме.</w:t>
      </w:r>
    </w:p>
    <w:p w:rsidR="000354EB" w:rsidRDefault="000354EB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0354EB">
        <w:rPr>
          <w:sz w:val="28"/>
          <w:szCs w:val="28"/>
        </w:rPr>
        <w:t xml:space="preserve">По итогам проведенного контрольного мероприятия Главе администрации г.о. Лыткарино и начальнику Управления жилищно-коммунального хозяйства и развития городской инфраструктуры города Лыткарино были </w:t>
      </w:r>
      <w:r>
        <w:rPr>
          <w:sz w:val="28"/>
          <w:szCs w:val="28"/>
        </w:rPr>
        <w:t>вынесены</w:t>
      </w:r>
      <w:r w:rsidRPr="000354EB">
        <w:rPr>
          <w:sz w:val="28"/>
          <w:szCs w:val="28"/>
        </w:rPr>
        <w:t xml:space="preserve"> Представления для устранения выявленных нарушений</w:t>
      </w:r>
      <w:r>
        <w:rPr>
          <w:sz w:val="28"/>
          <w:szCs w:val="28"/>
        </w:rPr>
        <w:t>.</w:t>
      </w:r>
    </w:p>
    <w:p w:rsidR="00D07A17" w:rsidRDefault="00D07A17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</w:t>
      </w:r>
      <w:r w:rsidR="000354EB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Управлением ЖКХ и РГИ г. Лыткарино были приняты соответствующие меры по устранению нарушений и их недопущению в дальнейшей работе.</w:t>
      </w:r>
      <w:r w:rsidR="00282E71" w:rsidRPr="00282E71">
        <w:rPr>
          <w:sz w:val="28"/>
          <w:szCs w:val="28"/>
        </w:rPr>
        <w:t xml:space="preserve"> </w:t>
      </w:r>
      <w:r w:rsidR="00282E71">
        <w:rPr>
          <w:sz w:val="28"/>
          <w:szCs w:val="28"/>
        </w:rPr>
        <w:t>Возврат</w:t>
      </w:r>
      <w:r w:rsidR="00282E71" w:rsidRPr="00282E71">
        <w:rPr>
          <w:sz w:val="28"/>
          <w:szCs w:val="28"/>
        </w:rPr>
        <w:t xml:space="preserve"> </w:t>
      </w:r>
      <w:r w:rsidR="00282E71">
        <w:rPr>
          <w:sz w:val="28"/>
          <w:szCs w:val="28"/>
        </w:rPr>
        <w:t xml:space="preserve">средств нанесенного ущерба </w:t>
      </w:r>
      <w:r w:rsidR="00282E71" w:rsidRPr="00282E71">
        <w:rPr>
          <w:sz w:val="28"/>
          <w:szCs w:val="28"/>
        </w:rPr>
        <w:t xml:space="preserve">в доход бюджета г.о. Лыткарино </w:t>
      </w:r>
      <w:r w:rsidR="00282E71">
        <w:rPr>
          <w:sz w:val="28"/>
          <w:szCs w:val="28"/>
        </w:rPr>
        <w:t>составил</w:t>
      </w:r>
      <w:r w:rsidR="00282E71" w:rsidRPr="00282E71">
        <w:rPr>
          <w:sz w:val="28"/>
          <w:szCs w:val="28"/>
        </w:rPr>
        <w:t xml:space="preserve"> </w:t>
      </w:r>
      <w:r w:rsidR="00282E71">
        <w:rPr>
          <w:sz w:val="28"/>
          <w:szCs w:val="28"/>
        </w:rPr>
        <w:t>58,1</w:t>
      </w:r>
      <w:r w:rsidR="00282E71" w:rsidRPr="00282E71">
        <w:rPr>
          <w:sz w:val="28"/>
          <w:szCs w:val="28"/>
        </w:rPr>
        <w:t xml:space="preserve"> тыс. рублей</w:t>
      </w:r>
      <w:r w:rsidR="00282E71">
        <w:rPr>
          <w:sz w:val="28"/>
          <w:szCs w:val="28"/>
        </w:rPr>
        <w:t>.</w:t>
      </w:r>
    </w:p>
    <w:p w:rsidR="00D07A17" w:rsidRDefault="00D07A17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D07A17">
        <w:rPr>
          <w:sz w:val="28"/>
          <w:szCs w:val="28"/>
        </w:rPr>
        <w:t>В целях осуществления контроля за устранением нарушений, выявленных в Управлении ЖКХ и РГИ г. Лыткарино</w:t>
      </w:r>
      <w:r w:rsidR="00282E71">
        <w:rPr>
          <w:sz w:val="28"/>
          <w:szCs w:val="28"/>
        </w:rPr>
        <w:t xml:space="preserve"> и Администрации г.о. Лыткарино</w:t>
      </w:r>
      <w:r w:rsidRPr="00D07A17">
        <w:rPr>
          <w:sz w:val="28"/>
          <w:szCs w:val="28"/>
        </w:rPr>
        <w:t xml:space="preserve">, и для принятия мер дисциплинарного характера к виновным должностным лицам, Главе городского округа Лыткарино было направлено информационное письмо. </w:t>
      </w:r>
    </w:p>
    <w:p w:rsidR="009D17EA" w:rsidRPr="00D07A17" w:rsidRDefault="00D07A17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D07A17">
        <w:rPr>
          <w:sz w:val="28"/>
          <w:szCs w:val="28"/>
        </w:rPr>
        <w:t>Кроме того, в Совет депутатов городского округа так же было направлено информационное письмо о результатах проведенного контрольного мероприятия.</w:t>
      </w:r>
    </w:p>
    <w:p w:rsidR="00BE19D4" w:rsidRPr="00BE19D4" w:rsidRDefault="00BE19D4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BE19D4">
        <w:rPr>
          <w:sz w:val="28"/>
          <w:szCs w:val="28"/>
        </w:rPr>
        <w:t xml:space="preserve">По результатам контрольного мероприятия </w:t>
      </w:r>
      <w:r>
        <w:rPr>
          <w:sz w:val="28"/>
          <w:szCs w:val="28"/>
        </w:rPr>
        <w:t xml:space="preserve">был </w:t>
      </w:r>
      <w:r w:rsidRPr="00BE19D4">
        <w:rPr>
          <w:sz w:val="28"/>
          <w:szCs w:val="28"/>
        </w:rPr>
        <w:t>составлен 1 протокол об административном правонарушении в отношении должностного лица Управления жилищно-коммунального хозяйства и развития городской инфраструктуры города Лыткарино (по факту нарушения порядка расходования межбюджетных трансфертов, ответственность за которые предусмотрена частью 3 статьи 15.15.3 КоАП РФ). По итогам рассмотрения админ</w:t>
      </w:r>
      <w:r>
        <w:rPr>
          <w:sz w:val="28"/>
          <w:szCs w:val="28"/>
        </w:rPr>
        <w:t>истративного дела</w:t>
      </w:r>
      <w:r w:rsidRPr="00BE19D4">
        <w:rPr>
          <w:sz w:val="28"/>
          <w:szCs w:val="28"/>
        </w:rPr>
        <w:t xml:space="preserve"> мировым судьей принято решение о привлечении должностного лица к административной ответственности и назначено наказание в виде административного штрафа </w:t>
      </w:r>
      <w:r w:rsidR="006A6A0E">
        <w:rPr>
          <w:sz w:val="28"/>
          <w:szCs w:val="28"/>
        </w:rPr>
        <w:t>в размере 10,0 тыс. рублей.</w:t>
      </w:r>
    </w:p>
    <w:p w:rsidR="00F10C0E" w:rsidRDefault="004404D5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</w:t>
      </w:r>
      <w:r w:rsidR="00EA72A4" w:rsidRPr="00EA72A4">
        <w:rPr>
          <w:b/>
          <w:i/>
          <w:sz w:val="28"/>
          <w:szCs w:val="28"/>
        </w:rPr>
        <w:t>. «</w:t>
      </w:r>
      <w:r w:rsidRPr="004404D5">
        <w:rPr>
          <w:b/>
          <w:i/>
          <w:sz w:val="28"/>
          <w:szCs w:val="28"/>
        </w:rPr>
        <w:t>Проверка МП «Лыткаринская теплосеть» по вопросу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перечисления части прибыли за 2019 год</w:t>
      </w:r>
      <w:r w:rsidR="00EA72A4" w:rsidRPr="00EA72A4">
        <w:rPr>
          <w:b/>
          <w:i/>
          <w:sz w:val="28"/>
          <w:szCs w:val="28"/>
        </w:rPr>
        <w:t>»</w:t>
      </w:r>
      <w:r w:rsidR="00EA72A4">
        <w:rPr>
          <w:b/>
          <w:i/>
          <w:sz w:val="28"/>
          <w:szCs w:val="28"/>
        </w:rPr>
        <w:t>.</w:t>
      </w:r>
    </w:p>
    <w:p w:rsidR="00EA72A4" w:rsidRPr="00EA72A4" w:rsidRDefault="00EA72A4" w:rsidP="00AC734A">
      <w:p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A72A4">
        <w:rPr>
          <w:rFonts w:eastAsiaTheme="minorEastAsia"/>
          <w:sz w:val="28"/>
          <w:szCs w:val="28"/>
        </w:rPr>
        <w:t>Объект</w:t>
      </w:r>
      <w:r w:rsidR="004404D5">
        <w:rPr>
          <w:rFonts w:eastAsiaTheme="minorEastAsia"/>
          <w:sz w:val="28"/>
          <w:szCs w:val="28"/>
        </w:rPr>
        <w:t>ом</w:t>
      </w:r>
      <w:r w:rsidRPr="00EA72A4">
        <w:rPr>
          <w:rFonts w:eastAsiaTheme="minorEastAsia"/>
          <w:sz w:val="28"/>
          <w:szCs w:val="28"/>
        </w:rPr>
        <w:t xml:space="preserve"> контрольного мероприятия</w:t>
      </w:r>
      <w:r w:rsidR="00DD6869">
        <w:rPr>
          <w:rFonts w:eastAsiaTheme="minorEastAsia"/>
          <w:sz w:val="28"/>
          <w:szCs w:val="28"/>
        </w:rPr>
        <w:t xml:space="preserve"> являл</w:t>
      </w:r>
      <w:r w:rsidR="00D86FAC">
        <w:rPr>
          <w:rFonts w:eastAsiaTheme="minorEastAsia"/>
          <w:sz w:val="28"/>
          <w:szCs w:val="28"/>
        </w:rPr>
        <w:t>о</w:t>
      </w:r>
      <w:r w:rsidR="00DD6869">
        <w:rPr>
          <w:rFonts w:eastAsiaTheme="minorEastAsia"/>
          <w:sz w:val="28"/>
          <w:szCs w:val="28"/>
        </w:rPr>
        <w:t>сь</w:t>
      </w:r>
      <w:r w:rsidRPr="00EA72A4">
        <w:rPr>
          <w:rFonts w:eastAsiaTheme="minorEastAsia"/>
          <w:sz w:val="28"/>
          <w:szCs w:val="28"/>
        </w:rPr>
        <w:t xml:space="preserve"> </w:t>
      </w:r>
      <w:r w:rsidR="00D86FAC">
        <w:rPr>
          <w:sz w:val="28"/>
          <w:szCs w:val="28"/>
        </w:rPr>
        <w:t>м</w:t>
      </w:r>
      <w:r w:rsidR="004404D5" w:rsidRPr="004404D5">
        <w:rPr>
          <w:sz w:val="28"/>
          <w:szCs w:val="28"/>
        </w:rPr>
        <w:t>униципальное предприятие «Лыткаринская теплосеть»</w:t>
      </w:r>
      <w:r>
        <w:rPr>
          <w:sz w:val="28"/>
          <w:szCs w:val="28"/>
        </w:rPr>
        <w:t>.</w:t>
      </w:r>
      <w:r w:rsidR="00835B26" w:rsidRPr="00835B26">
        <w:rPr>
          <w:sz w:val="28"/>
          <w:szCs w:val="28"/>
        </w:rPr>
        <w:t xml:space="preserve"> </w:t>
      </w:r>
      <w:r w:rsidR="00835B26">
        <w:rPr>
          <w:sz w:val="28"/>
          <w:szCs w:val="28"/>
        </w:rPr>
        <w:t>В</w:t>
      </w:r>
      <w:r w:rsidR="00835B26" w:rsidRPr="00835B26">
        <w:rPr>
          <w:sz w:val="28"/>
          <w:szCs w:val="28"/>
        </w:rPr>
        <w:t xml:space="preserve"> рамках проводимого контрольного мероприятия</w:t>
      </w:r>
      <w:r w:rsidR="00835B26">
        <w:rPr>
          <w:sz w:val="28"/>
          <w:szCs w:val="28"/>
        </w:rPr>
        <w:t xml:space="preserve"> была проведена</w:t>
      </w:r>
      <w:r w:rsidR="00835B26" w:rsidRPr="00835B26">
        <w:t xml:space="preserve"> </w:t>
      </w:r>
      <w:r w:rsidR="00835B26" w:rsidRPr="00835B26">
        <w:rPr>
          <w:sz w:val="28"/>
          <w:szCs w:val="28"/>
        </w:rPr>
        <w:t>встречн</w:t>
      </w:r>
      <w:r w:rsidR="00835B26">
        <w:rPr>
          <w:sz w:val="28"/>
          <w:szCs w:val="28"/>
        </w:rPr>
        <w:t>ая</w:t>
      </w:r>
      <w:r w:rsidR="00835B26" w:rsidRPr="00835B26">
        <w:rPr>
          <w:sz w:val="28"/>
          <w:szCs w:val="28"/>
        </w:rPr>
        <w:t xml:space="preserve"> проверк</w:t>
      </w:r>
      <w:r w:rsidR="00835B26">
        <w:rPr>
          <w:sz w:val="28"/>
          <w:szCs w:val="28"/>
        </w:rPr>
        <w:t xml:space="preserve">а </w:t>
      </w:r>
      <w:r w:rsidR="00835B26" w:rsidRPr="00835B26">
        <w:rPr>
          <w:sz w:val="28"/>
          <w:szCs w:val="28"/>
        </w:rPr>
        <w:t>в Комитете по управлению имуществом г. Лыткарино</w:t>
      </w:r>
      <w:r w:rsidR="00835B26">
        <w:rPr>
          <w:sz w:val="28"/>
          <w:szCs w:val="28"/>
        </w:rPr>
        <w:t xml:space="preserve"> по вопросу</w:t>
      </w:r>
      <w:r w:rsidR="00835B26" w:rsidRPr="00835B26">
        <w:rPr>
          <w:sz w:val="28"/>
          <w:szCs w:val="16"/>
        </w:rPr>
        <w:t xml:space="preserve"> </w:t>
      </w:r>
      <w:r w:rsidR="00835B26" w:rsidRPr="00835B26">
        <w:rPr>
          <w:sz w:val="28"/>
          <w:szCs w:val="16"/>
        </w:rPr>
        <w:tab/>
      </w:r>
      <w:r w:rsidR="00835B26">
        <w:rPr>
          <w:sz w:val="28"/>
          <w:szCs w:val="16"/>
        </w:rPr>
        <w:t>п</w:t>
      </w:r>
      <w:r w:rsidR="00835B26" w:rsidRPr="00835B26">
        <w:rPr>
          <w:sz w:val="28"/>
          <w:szCs w:val="16"/>
        </w:rPr>
        <w:t>роверк</w:t>
      </w:r>
      <w:r w:rsidR="00835B26">
        <w:rPr>
          <w:sz w:val="28"/>
          <w:szCs w:val="16"/>
        </w:rPr>
        <w:t>и</w:t>
      </w:r>
      <w:r w:rsidR="00835B26" w:rsidRPr="00835B26">
        <w:rPr>
          <w:sz w:val="28"/>
          <w:szCs w:val="16"/>
        </w:rPr>
        <w:t xml:space="preserve"> отдельных объектов муниципального недвижимого имущества, находящегося на балансе МП «Лыткаринская теплосеть» с данными реестра муниципального имущества.</w:t>
      </w:r>
    </w:p>
    <w:p w:rsidR="00EA72A4" w:rsidRPr="00986977" w:rsidRDefault="00EA72A4" w:rsidP="00AC734A">
      <w:pPr>
        <w:tabs>
          <w:tab w:val="left" w:pos="0"/>
        </w:tabs>
        <w:spacing w:line="276" w:lineRule="auto"/>
        <w:ind w:right="-1" w:firstLine="709"/>
        <w:jc w:val="both"/>
        <w:rPr>
          <w:szCs w:val="20"/>
        </w:rPr>
      </w:pPr>
      <w:r w:rsidRPr="00986977">
        <w:rPr>
          <w:sz w:val="28"/>
          <w:szCs w:val="20"/>
        </w:rPr>
        <w:t xml:space="preserve">Объем проверенных средств составил </w:t>
      </w:r>
      <w:r w:rsidR="00F9230E" w:rsidRPr="00F9230E">
        <w:rPr>
          <w:sz w:val="28"/>
          <w:szCs w:val="20"/>
        </w:rPr>
        <w:t>468 709 тыс. рублей</w:t>
      </w:r>
      <w:r w:rsidR="00F9230E">
        <w:rPr>
          <w:sz w:val="28"/>
          <w:szCs w:val="20"/>
        </w:rPr>
        <w:t>.</w:t>
      </w:r>
    </w:p>
    <w:p w:rsidR="00EA72A4" w:rsidRPr="00FD078D" w:rsidRDefault="00EA72A4" w:rsidP="00AC734A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D078D">
        <w:rPr>
          <w:sz w:val="28"/>
          <w:szCs w:val="28"/>
        </w:rPr>
        <w:t>По итогам контрольного мероприятия установлены следующие нарушения:</w:t>
      </w:r>
    </w:p>
    <w:p w:rsidR="00EA72A4" w:rsidRPr="00001376" w:rsidRDefault="00EA72A4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 w:rsidRPr="00EA72A4">
        <w:rPr>
          <w:i/>
        </w:rPr>
        <w:t>нарушения при формировании и исполнении бюджетов</w:t>
      </w:r>
      <w:r w:rsidRPr="00001376">
        <w:rPr>
          <w:b/>
        </w:rPr>
        <w:t xml:space="preserve"> - </w:t>
      </w:r>
      <w:r w:rsidR="00C5284F">
        <w:t>3 случая</w:t>
      </w:r>
      <w:r w:rsidRPr="00001376">
        <w:t>;</w:t>
      </w:r>
    </w:p>
    <w:p w:rsidR="00EA72A4" w:rsidRDefault="00EA72A4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 w:rsidRPr="00EA72A4">
        <w:rPr>
          <w:i/>
        </w:rPr>
        <w:t>нарушения порядка ведения бухгалтерского учета и формирования отчетности</w:t>
      </w:r>
      <w:r w:rsidRPr="00001376">
        <w:rPr>
          <w:b/>
        </w:rPr>
        <w:t xml:space="preserve"> - </w:t>
      </w:r>
      <w:r w:rsidR="00C5284F">
        <w:t>2</w:t>
      </w:r>
      <w:r w:rsidRPr="00001376">
        <w:t xml:space="preserve"> случая;</w:t>
      </w:r>
    </w:p>
    <w:p w:rsidR="00C5284F" w:rsidRPr="00C5284F" w:rsidRDefault="00C5284F" w:rsidP="007A5DC8">
      <w:pPr>
        <w:pStyle w:val="ae"/>
        <w:numPr>
          <w:ilvl w:val="0"/>
          <w:numId w:val="5"/>
        </w:numPr>
        <w:spacing w:line="276" w:lineRule="auto"/>
        <w:ind w:left="0" w:firstLine="426"/>
        <w:rPr>
          <w:i/>
        </w:rPr>
      </w:pPr>
      <w:r w:rsidRPr="00C5284F">
        <w:rPr>
          <w:i/>
        </w:rPr>
        <w:t>нарушения в сфере управления и распоряжения муниципальной собственностью</w:t>
      </w:r>
      <w:r w:rsidRPr="00C5284F">
        <w:rPr>
          <w:b/>
          <w:i/>
        </w:rPr>
        <w:t xml:space="preserve"> - </w:t>
      </w:r>
      <w:r w:rsidRPr="00C5284F">
        <w:t>2 случая;</w:t>
      </w:r>
    </w:p>
    <w:p w:rsidR="00EA72A4" w:rsidRPr="00001376" w:rsidRDefault="00EA72A4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 w:rsidRPr="00EA72A4">
        <w:rPr>
          <w:i/>
        </w:rPr>
        <w:t>нарушения при осуществлении муниципальных закупок</w:t>
      </w:r>
      <w:r w:rsidRPr="00001376">
        <w:t xml:space="preserve"> - </w:t>
      </w:r>
      <w:r w:rsidR="00E751BA">
        <w:t>5</w:t>
      </w:r>
      <w:r w:rsidRPr="00001376">
        <w:t xml:space="preserve"> случаев;</w:t>
      </w:r>
    </w:p>
    <w:p w:rsidR="00EA72A4" w:rsidRPr="00001376" w:rsidRDefault="00C5284F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>
        <w:rPr>
          <w:i/>
        </w:rPr>
        <w:t>иные нарушения</w:t>
      </w:r>
      <w:r w:rsidR="00EA72A4" w:rsidRPr="00001376">
        <w:rPr>
          <w:b/>
        </w:rPr>
        <w:t xml:space="preserve"> - </w:t>
      </w:r>
      <w:r w:rsidR="009E723F">
        <w:t>1 случай</w:t>
      </w:r>
      <w:r w:rsidR="00EA72A4" w:rsidRPr="00001376">
        <w:t>.</w:t>
      </w:r>
    </w:p>
    <w:p w:rsidR="00A418D3" w:rsidRDefault="00A418D3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A418D3">
        <w:rPr>
          <w:sz w:val="28"/>
          <w:szCs w:val="28"/>
        </w:rPr>
        <w:t xml:space="preserve">Проверкой были установлены случаи нарушения требований </w:t>
      </w:r>
      <w:r w:rsidR="009500CD" w:rsidRPr="009500CD">
        <w:rPr>
          <w:sz w:val="28"/>
          <w:szCs w:val="28"/>
        </w:rPr>
        <w:t>Гра</w:t>
      </w:r>
      <w:r w:rsidR="009500CD">
        <w:rPr>
          <w:sz w:val="28"/>
          <w:szCs w:val="28"/>
        </w:rPr>
        <w:t xml:space="preserve">жданского кодекса РФ, </w:t>
      </w:r>
      <w:r w:rsidR="009500CD" w:rsidRPr="009500CD">
        <w:rPr>
          <w:sz w:val="28"/>
          <w:szCs w:val="28"/>
        </w:rPr>
        <w:t xml:space="preserve">Земельного кодекса </w:t>
      </w:r>
      <w:r w:rsidR="009500CD">
        <w:rPr>
          <w:sz w:val="28"/>
          <w:szCs w:val="28"/>
        </w:rPr>
        <w:t xml:space="preserve">РФ, </w:t>
      </w:r>
      <w:r w:rsidR="00A76B81">
        <w:rPr>
          <w:sz w:val="28"/>
          <w:szCs w:val="28"/>
        </w:rPr>
        <w:t>Ф</w:t>
      </w:r>
      <w:r w:rsidR="009500CD" w:rsidRPr="009500CD">
        <w:rPr>
          <w:sz w:val="28"/>
          <w:szCs w:val="28"/>
        </w:rPr>
        <w:t>едерального закона от 13.07.2015 №218-ФЗ «О государственн</w:t>
      </w:r>
      <w:r w:rsidR="00C639A9">
        <w:rPr>
          <w:sz w:val="28"/>
          <w:szCs w:val="28"/>
        </w:rPr>
        <w:t xml:space="preserve">ой регистрации недвижимости», </w:t>
      </w:r>
      <w:r w:rsidRPr="00A418D3">
        <w:rPr>
          <w:sz w:val="28"/>
          <w:szCs w:val="28"/>
        </w:rPr>
        <w:t>законодательства о бухгалтерском учете, законодательства в сфере закупок</w:t>
      </w:r>
      <w:r w:rsidR="009500CD">
        <w:rPr>
          <w:sz w:val="28"/>
          <w:szCs w:val="28"/>
        </w:rPr>
        <w:t>.</w:t>
      </w:r>
    </w:p>
    <w:p w:rsidR="009500CD" w:rsidRPr="00A418D3" w:rsidRDefault="009500CD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9500CD">
        <w:rPr>
          <w:sz w:val="28"/>
          <w:szCs w:val="28"/>
        </w:rPr>
        <w:t>Уплата 25% прибыли в бюджет города МП «Лыткаринская Теплосеть» не производилась, при этом по итогам 2019 года предприятие имело прибыль, но не являлось плательщиком в силу методики, определенной решением Совета депутатов от 22.11.2005 №25/4.</w:t>
      </w:r>
    </w:p>
    <w:p w:rsidR="00A418D3" w:rsidRDefault="00A418D3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A418D3">
        <w:rPr>
          <w:sz w:val="28"/>
          <w:szCs w:val="28"/>
        </w:rPr>
        <w:t xml:space="preserve">По результатам контрольного мероприятия </w:t>
      </w:r>
      <w:r w:rsidR="00961DC8">
        <w:rPr>
          <w:sz w:val="28"/>
          <w:szCs w:val="28"/>
        </w:rPr>
        <w:t>директору МП</w:t>
      </w:r>
      <w:r w:rsidRPr="00A418D3">
        <w:rPr>
          <w:sz w:val="28"/>
          <w:szCs w:val="28"/>
        </w:rPr>
        <w:t xml:space="preserve"> «</w:t>
      </w:r>
      <w:r w:rsidR="00961DC8">
        <w:rPr>
          <w:sz w:val="28"/>
          <w:szCs w:val="28"/>
        </w:rPr>
        <w:t>Лыткаринская теплосеть</w:t>
      </w:r>
      <w:r w:rsidRPr="00A418D3">
        <w:rPr>
          <w:sz w:val="28"/>
          <w:szCs w:val="28"/>
        </w:rPr>
        <w:t>» был</w:t>
      </w:r>
      <w:r w:rsidR="00961DC8">
        <w:rPr>
          <w:sz w:val="28"/>
          <w:szCs w:val="28"/>
        </w:rPr>
        <w:t>о</w:t>
      </w:r>
      <w:r w:rsidRPr="00A418D3">
        <w:rPr>
          <w:sz w:val="28"/>
          <w:szCs w:val="28"/>
        </w:rPr>
        <w:t xml:space="preserve"> вынесен</w:t>
      </w:r>
      <w:r w:rsidR="00961DC8">
        <w:rPr>
          <w:sz w:val="28"/>
          <w:szCs w:val="28"/>
        </w:rPr>
        <w:t>о</w:t>
      </w:r>
      <w:r w:rsidRPr="00A418D3">
        <w:rPr>
          <w:sz w:val="28"/>
          <w:szCs w:val="28"/>
        </w:rPr>
        <w:t xml:space="preserve"> Представлени</w:t>
      </w:r>
      <w:r w:rsidR="00961DC8">
        <w:rPr>
          <w:sz w:val="28"/>
          <w:szCs w:val="28"/>
        </w:rPr>
        <w:t>е</w:t>
      </w:r>
      <w:r w:rsidRPr="00A418D3">
        <w:rPr>
          <w:sz w:val="28"/>
          <w:szCs w:val="28"/>
        </w:rPr>
        <w:t xml:space="preserve">. </w:t>
      </w:r>
    </w:p>
    <w:p w:rsidR="00E82FF6" w:rsidRDefault="00E82FF6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недостатков объект</w:t>
      </w:r>
      <w:r w:rsidR="00961DC8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проверки были приняты соответствующие меры по устранению нарушений и их недопущению в дальнейшей работе.</w:t>
      </w:r>
    </w:p>
    <w:p w:rsidR="00A418D3" w:rsidRDefault="00A418D3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были проинформированы </w:t>
      </w:r>
      <w:r w:rsidRPr="00180B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80B57">
        <w:rPr>
          <w:sz w:val="28"/>
          <w:szCs w:val="28"/>
        </w:rPr>
        <w:t xml:space="preserve"> и Председател</w:t>
      </w:r>
      <w:r>
        <w:rPr>
          <w:sz w:val="28"/>
          <w:szCs w:val="28"/>
        </w:rPr>
        <w:t>ь</w:t>
      </w:r>
      <w:r w:rsidRPr="00180B57">
        <w:rPr>
          <w:sz w:val="28"/>
          <w:szCs w:val="28"/>
        </w:rPr>
        <w:t xml:space="preserve"> Совета депутатов г.о. Лыткарино</w:t>
      </w:r>
      <w:r>
        <w:rPr>
          <w:sz w:val="28"/>
          <w:szCs w:val="28"/>
        </w:rPr>
        <w:t>.</w:t>
      </w:r>
    </w:p>
    <w:p w:rsidR="00EA72A4" w:rsidRDefault="00BF6F50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866DC2" w:rsidRPr="00866DC2">
        <w:rPr>
          <w:b/>
          <w:i/>
          <w:sz w:val="28"/>
          <w:szCs w:val="28"/>
        </w:rPr>
        <w:t>. «</w:t>
      </w:r>
      <w:r w:rsidR="006E5292" w:rsidRPr="006E5292">
        <w:rPr>
          <w:b/>
          <w:i/>
          <w:sz w:val="28"/>
          <w:szCs w:val="28"/>
        </w:rPr>
        <w:t>Проверк</w:t>
      </w:r>
      <w:r w:rsidR="006E5292">
        <w:rPr>
          <w:b/>
          <w:i/>
          <w:sz w:val="28"/>
          <w:szCs w:val="28"/>
        </w:rPr>
        <w:t>а законности и результативности</w:t>
      </w:r>
      <w:r w:rsidR="006E5292" w:rsidRPr="006E5292">
        <w:rPr>
          <w:b/>
          <w:i/>
          <w:sz w:val="28"/>
          <w:szCs w:val="28"/>
        </w:rPr>
        <w:t xml:space="preserve"> и</w:t>
      </w:r>
      <w:r w:rsidR="006E5292">
        <w:rPr>
          <w:b/>
          <w:i/>
          <w:sz w:val="28"/>
          <w:szCs w:val="28"/>
        </w:rPr>
        <w:t>спользования бюджетных средств,</w:t>
      </w:r>
      <w:r w:rsidR="006E5292" w:rsidRPr="006E5292">
        <w:rPr>
          <w:b/>
          <w:i/>
          <w:sz w:val="28"/>
          <w:szCs w:val="28"/>
        </w:rPr>
        <w:t xml:space="preserve"> выделенных в 2019 году в рамках муниципальной программы «Развитие инженерной инфраструктуры и энергоэффективности на территории города </w:t>
      </w:r>
      <w:r w:rsidR="006E5292" w:rsidRPr="006E5292">
        <w:rPr>
          <w:b/>
          <w:i/>
          <w:sz w:val="28"/>
          <w:szCs w:val="28"/>
        </w:rPr>
        <w:lastRenderedPageBreak/>
        <w:t>Лыткарино» (с элементами аудита эффективности, с элементами аудита в сфере закупок)</w:t>
      </w:r>
      <w:r w:rsidR="00866DC2" w:rsidRPr="00866DC2">
        <w:rPr>
          <w:b/>
          <w:i/>
          <w:sz w:val="28"/>
          <w:szCs w:val="28"/>
        </w:rPr>
        <w:t>»</w:t>
      </w:r>
      <w:r w:rsidR="00866DC2">
        <w:rPr>
          <w:b/>
          <w:i/>
          <w:sz w:val="28"/>
          <w:szCs w:val="28"/>
        </w:rPr>
        <w:t>.</w:t>
      </w:r>
    </w:p>
    <w:p w:rsidR="00A027E3" w:rsidRPr="00D23157" w:rsidRDefault="00A027E3" w:rsidP="00AC734A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7E3">
        <w:rPr>
          <w:rFonts w:eastAsiaTheme="minorEastAsia"/>
          <w:sz w:val="28"/>
          <w:szCs w:val="28"/>
        </w:rPr>
        <w:t>Объект</w:t>
      </w:r>
      <w:r>
        <w:rPr>
          <w:rFonts w:eastAsiaTheme="minorEastAsia"/>
          <w:sz w:val="28"/>
          <w:szCs w:val="28"/>
        </w:rPr>
        <w:t>ами контрольного мероприятия являлись</w:t>
      </w:r>
      <w:r w:rsidRPr="00A027E3">
        <w:rPr>
          <w:sz w:val="28"/>
          <w:szCs w:val="28"/>
        </w:rPr>
        <w:t xml:space="preserve"> </w:t>
      </w:r>
      <w:r w:rsidRPr="00D23157">
        <w:rPr>
          <w:sz w:val="28"/>
          <w:szCs w:val="28"/>
        </w:rPr>
        <w:t>Администрация городского округа Лыткарино</w:t>
      </w:r>
      <w:r>
        <w:rPr>
          <w:sz w:val="28"/>
          <w:szCs w:val="28"/>
        </w:rPr>
        <w:t xml:space="preserve">, </w:t>
      </w:r>
      <w:r w:rsidR="006E5292">
        <w:rPr>
          <w:sz w:val="28"/>
          <w:szCs w:val="28"/>
        </w:rPr>
        <w:t>м</w:t>
      </w:r>
      <w:r w:rsidR="006E5292" w:rsidRPr="006E5292">
        <w:rPr>
          <w:sz w:val="28"/>
          <w:szCs w:val="28"/>
        </w:rPr>
        <w:t>униципальное предприятие «Лыткаринская теплосеть»</w:t>
      </w:r>
      <w:r>
        <w:rPr>
          <w:sz w:val="28"/>
          <w:szCs w:val="28"/>
        </w:rPr>
        <w:t>.</w:t>
      </w:r>
    </w:p>
    <w:p w:rsidR="00A027E3" w:rsidRPr="00BA37EB" w:rsidRDefault="00A027E3" w:rsidP="00AC734A">
      <w:pPr>
        <w:tabs>
          <w:tab w:val="left" w:pos="0"/>
        </w:tabs>
        <w:spacing w:line="276" w:lineRule="auto"/>
        <w:ind w:right="-1" w:firstLine="709"/>
        <w:jc w:val="both"/>
        <w:rPr>
          <w:szCs w:val="20"/>
        </w:rPr>
      </w:pPr>
      <w:r w:rsidRPr="00BA37EB">
        <w:rPr>
          <w:sz w:val="28"/>
          <w:szCs w:val="20"/>
        </w:rPr>
        <w:t xml:space="preserve">Объем проверенных средств составил </w:t>
      </w:r>
      <w:r w:rsidR="000747FE" w:rsidRPr="000747FE">
        <w:rPr>
          <w:sz w:val="28"/>
          <w:szCs w:val="20"/>
        </w:rPr>
        <w:t>35 500,0</w:t>
      </w:r>
      <w:r w:rsidRPr="00BA37EB">
        <w:rPr>
          <w:sz w:val="28"/>
          <w:szCs w:val="20"/>
        </w:rPr>
        <w:t xml:space="preserve"> тыс. рублей</w:t>
      </w:r>
      <w:r w:rsidR="000747FE">
        <w:rPr>
          <w:sz w:val="28"/>
          <w:szCs w:val="20"/>
        </w:rPr>
        <w:t>.</w:t>
      </w:r>
    </w:p>
    <w:p w:rsidR="008B7BB5" w:rsidRPr="00B26C5A" w:rsidRDefault="008B7BB5" w:rsidP="00AC734A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B26C5A">
        <w:rPr>
          <w:sz w:val="28"/>
          <w:szCs w:val="28"/>
        </w:rPr>
        <w:t>По итогам контрольного мероприятия установлены следующие нарушения:</w:t>
      </w:r>
    </w:p>
    <w:p w:rsidR="000747FE" w:rsidRDefault="008B7BB5" w:rsidP="007A5DC8">
      <w:pPr>
        <w:pStyle w:val="ae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0" w:firstLine="426"/>
        <w:textAlignment w:val="baseline"/>
      </w:pPr>
      <w:r w:rsidRPr="008B7BB5">
        <w:rPr>
          <w:i/>
        </w:rPr>
        <w:t>нарушения при формировании и исполнении бюджетов</w:t>
      </w:r>
      <w:r w:rsidRPr="00B26C5A">
        <w:rPr>
          <w:b/>
        </w:rPr>
        <w:t xml:space="preserve"> - </w:t>
      </w:r>
      <w:r w:rsidR="000747FE">
        <w:t>8 случаев.</w:t>
      </w:r>
    </w:p>
    <w:p w:rsidR="004011A0" w:rsidRPr="004011A0" w:rsidRDefault="004011A0" w:rsidP="00AC734A">
      <w:pPr>
        <w:pStyle w:val="ae"/>
        <w:widowControl w:val="0"/>
        <w:suppressAutoHyphens/>
        <w:autoSpaceDN w:val="0"/>
        <w:spacing w:line="276" w:lineRule="auto"/>
        <w:ind w:left="0" w:firstLine="709"/>
        <w:textAlignment w:val="baseline"/>
      </w:pPr>
      <w:r w:rsidRPr="004011A0">
        <w:t xml:space="preserve">Проверкой были установлены случаи нарушения требований </w:t>
      </w:r>
      <w:r w:rsidR="000747FE">
        <w:t>Бюджетного кодекса РФ</w:t>
      </w:r>
      <w:r w:rsidRPr="004011A0">
        <w:t xml:space="preserve">, </w:t>
      </w:r>
      <w:r w:rsidR="000747FE">
        <w:t>Федерального</w:t>
      </w:r>
      <w:r w:rsidR="000747FE" w:rsidRPr="000747FE">
        <w:t xml:space="preserve"> закона от 07.02.2011 №6-ФЗ «Об общих принципах организации и деятельности контрольно-сч</w:t>
      </w:r>
      <w:r w:rsidR="00F10039">
        <w:t>ё</w:t>
      </w:r>
      <w:r w:rsidR="000747FE" w:rsidRPr="000747FE">
        <w:t>тных органов субъектов Российской Федерации и муниципальных образований»</w:t>
      </w:r>
      <w:r w:rsidR="000747FE">
        <w:t>,</w:t>
      </w:r>
      <w:r w:rsidR="000747FE" w:rsidRPr="000747FE">
        <w:t xml:space="preserve"> </w:t>
      </w:r>
      <w:r w:rsidR="000747FE">
        <w:t>о</w:t>
      </w:r>
      <w:r w:rsidR="000747FE" w:rsidRPr="000747FE">
        <w:t>бщих требований к нормативным правовым актам, утвержденных постановлением Правительства РФ от 06.09.2016 №887</w:t>
      </w:r>
      <w:r w:rsidRPr="004011A0">
        <w:t>.</w:t>
      </w:r>
    </w:p>
    <w:p w:rsidR="004011A0" w:rsidRDefault="004011A0" w:rsidP="00AC734A">
      <w:pPr>
        <w:spacing w:line="276" w:lineRule="auto"/>
        <w:ind w:firstLine="709"/>
        <w:jc w:val="both"/>
        <w:rPr>
          <w:sz w:val="28"/>
        </w:rPr>
      </w:pPr>
      <w:r w:rsidRPr="004011A0">
        <w:rPr>
          <w:sz w:val="28"/>
        </w:rPr>
        <w:t>По результатам конт</w:t>
      </w:r>
      <w:r w:rsidR="004A1BCE">
        <w:rPr>
          <w:sz w:val="28"/>
        </w:rPr>
        <w:t>рольного мероприятия</w:t>
      </w:r>
      <w:r w:rsidRPr="004011A0">
        <w:rPr>
          <w:sz w:val="28"/>
        </w:rPr>
        <w:t xml:space="preserve"> Глав</w:t>
      </w:r>
      <w:r w:rsidR="004A1BCE">
        <w:rPr>
          <w:sz w:val="28"/>
        </w:rPr>
        <w:t xml:space="preserve">е городского округа Лыткарино </w:t>
      </w:r>
      <w:r w:rsidRPr="004011A0">
        <w:rPr>
          <w:sz w:val="28"/>
        </w:rPr>
        <w:t>был</w:t>
      </w:r>
      <w:r w:rsidR="004A1BCE">
        <w:rPr>
          <w:sz w:val="28"/>
        </w:rPr>
        <w:t>о</w:t>
      </w:r>
      <w:r w:rsidRPr="004011A0">
        <w:rPr>
          <w:sz w:val="28"/>
        </w:rPr>
        <w:t xml:space="preserve"> вынесен</w:t>
      </w:r>
      <w:r w:rsidR="004A1BCE">
        <w:rPr>
          <w:sz w:val="28"/>
        </w:rPr>
        <w:t>о</w:t>
      </w:r>
      <w:r w:rsidRPr="004011A0">
        <w:rPr>
          <w:sz w:val="28"/>
        </w:rPr>
        <w:t xml:space="preserve"> Представлени</w:t>
      </w:r>
      <w:r w:rsidR="004A1BCE">
        <w:rPr>
          <w:sz w:val="28"/>
        </w:rPr>
        <w:t>е</w:t>
      </w:r>
      <w:r w:rsidRPr="004011A0">
        <w:rPr>
          <w:sz w:val="28"/>
        </w:rPr>
        <w:t xml:space="preserve">. </w:t>
      </w:r>
    </w:p>
    <w:p w:rsidR="004011A0" w:rsidRDefault="004011A0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недостатков объект</w:t>
      </w:r>
      <w:r w:rsidR="00BF6F50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проверки были приняты соответствующие меры по устранению нарушений и их недопущению в дальнейшей работе.</w:t>
      </w:r>
    </w:p>
    <w:p w:rsidR="004011A0" w:rsidRDefault="004011A0" w:rsidP="00AC734A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были проинформированы </w:t>
      </w:r>
      <w:r w:rsidRPr="00180B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80B57">
        <w:rPr>
          <w:sz w:val="28"/>
          <w:szCs w:val="28"/>
        </w:rPr>
        <w:t xml:space="preserve"> и Председател</w:t>
      </w:r>
      <w:r>
        <w:rPr>
          <w:sz w:val="28"/>
          <w:szCs w:val="28"/>
        </w:rPr>
        <w:t>ь</w:t>
      </w:r>
      <w:r w:rsidRPr="00180B57">
        <w:rPr>
          <w:sz w:val="28"/>
          <w:szCs w:val="28"/>
        </w:rPr>
        <w:t xml:space="preserve"> Совета депутатов г.о. Лыткарино</w:t>
      </w:r>
      <w:r>
        <w:rPr>
          <w:sz w:val="28"/>
          <w:szCs w:val="28"/>
        </w:rPr>
        <w:t>.</w:t>
      </w:r>
    </w:p>
    <w:p w:rsidR="004011A0" w:rsidRPr="00841382" w:rsidRDefault="00BF6F50" w:rsidP="00AC734A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>6</w:t>
      </w:r>
      <w:r w:rsidR="003C11CA" w:rsidRPr="00841382">
        <w:rPr>
          <w:b/>
          <w:i/>
          <w:sz w:val="28"/>
        </w:rPr>
        <w:t xml:space="preserve">. </w:t>
      </w:r>
      <w:r w:rsidR="00841382" w:rsidRPr="00841382">
        <w:rPr>
          <w:b/>
          <w:i/>
          <w:sz w:val="28"/>
          <w:szCs w:val="28"/>
        </w:rPr>
        <w:t>«</w:t>
      </w:r>
      <w:r w:rsidR="004B147F" w:rsidRPr="004B147F">
        <w:rPr>
          <w:b/>
          <w:i/>
          <w:sz w:val="28"/>
          <w:szCs w:val="28"/>
        </w:rPr>
        <w:t>Проверка устранения нарушений, выявленных в результате проведения в 2019 году контрольного мероприятия «Проверка правомерности формирования и эффективности использования средств бюджета города Лыткарино, выделенных в 2018 году и текущем периоде 2019 года МБУ «Лесопарк Лыткарино» в рамках реализации муниципальных программ городского округа Лыткарино (с элементами аудита эффективности, с элементами аудита в сфере закупок)</w:t>
      </w:r>
      <w:r w:rsidR="00841382" w:rsidRPr="00841382">
        <w:rPr>
          <w:b/>
          <w:i/>
          <w:sz w:val="28"/>
          <w:szCs w:val="28"/>
        </w:rPr>
        <w:t>».</w:t>
      </w:r>
    </w:p>
    <w:p w:rsidR="000832CE" w:rsidRPr="00376718" w:rsidRDefault="000832CE" w:rsidP="00AC734A">
      <w:p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76718">
        <w:rPr>
          <w:rFonts w:eastAsiaTheme="minorEastAsia"/>
          <w:sz w:val="28"/>
          <w:szCs w:val="28"/>
        </w:rPr>
        <w:t>Объект</w:t>
      </w:r>
      <w:r w:rsidR="004B147F">
        <w:rPr>
          <w:rFonts w:eastAsiaTheme="minorEastAsia"/>
          <w:sz w:val="28"/>
          <w:szCs w:val="28"/>
        </w:rPr>
        <w:t>ом</w:t>
      </w:r>
      <w:r w:rsidRPr="00376718">
        <w:rPr>
          <w:rFonts w:eastAsiaTheme="minorEastAsia"/>
          <w:sz w:val="28"/>
          <w:szCs w:val="28"/>
        </w:rPr>
        <w:t xml:space="preserve"> ко</w:t>
      </w:r>
      <w:r w:rsidR="00DD6869">
        <w:rPr>
          <w:rFonts w:eastAsiaTheme="minorEastAsia"/>
          <w:sz w:val="28"/>
          <w:szCs w:val="28"/>
        </w:rPr>
        <w:t>нтрольного мероприятия являл</w:t>
      </w:r>
      <w:r w:rsidR="004B147F">
        <w:rPr>
          <w:rFonts w:eastAsiaTheme="minorEastAsia"/>
          <w:sz w:val="28"/>
          <w:szCs w:val="28"/>
        </w:rPr>
        <w:t>ось</w:t>
      </w:r>
      <w:r w:rsidRPr="00376718">
        <w:rPr>
          <w:rFonts w:eastAsiaTheme="minorEastAsia"/>
          <w:sz w:val="28"/>
          <w:szCs w:val="28"/>
        </w:rPr>
        <w:t xml:space="preserve"> </w:t>
      </w:r>
      <w:r w:rsidRPr="00376718">
        <w:rPr>
          <w:sz w:val="28"/>
          <w:szCs w:val="28"/>
        </w:rPr>
        <w:t>муниципальное бюджетное учреждение «Лесопарк - Лыткарино».</w:t>
      </w:r>
    </w:p>
    <w:p w:rsidR="004B147F" w:rsidRPr="004B147F" w:rsidRDefault="004B147F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0"/>
        </w:rPr>
      </w:pPr>
      <w:r w:rsidRPr="004B147F">
        <w:rPr>
          <w:sz w:val="28"/>
          <w:szCs w:val="20"/>
        </w:rPr>
        <w:t>Проверкой деятельности учреждения по устранению нарушений, отраженных в Акте проверки от 11.12.2019 №13 установлено, что нарушения допущенные учреждением в 2018 году и в период 9 месяцев 2019 года при составлении, утверждении, ведении и исполнении планов финансово-хозяйственной деятельности МУ «Лесопарк-Лыткарино» на 2018-2019 годы, управлении и распоряжении муниципальной собственностью, ведении бухгалтерского учета и формирования отчетности, осуществлении закупок товаров, работ, услуг для муниципальных нужд, устранены в полном объеме.</w:t>
      </w:r>
    </w:p>
    <w:p w:rsidR="00B73C94" w:rsidRPr="00B73C94" w:rsidRDefault="00B73C94" w:rsidP="00AC734A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B73C94">
        <w:rPr>
          <w:sz w:val="28"/>
          <w:szCs w:val="28"/>
        </w:rPr>
        <w:t>О результатах контрольного мероприятия были проинформированы Глава и Председатель Совета депутатов г.о. Лыткарино.</w:t>
      </w:r>
    </w:p>
    <w:p w:rsidR="00B25473" w:rsidRPr="0046597A" w:rsidRDefault="00EE6B91" w:rsidP="00AC734A">
      <w:pPr>
        <w:pStyle w:val="1"/>
        <w:numPr>
          <w:ilvl w:val="0"/>
          <w:numId w:val="0"/>
        </w:numPr>
        <w:spacing w:line="276" w:lineRule="auto"/>
        <w:ind w:left="432" w:hanging="432"/>
        <w:jc w:val="center"/>
        <w:rPr>
          <w:rFonts w:ascii="Times New Roman" w:hAnsi="Times New Roman"/>
          <w:lang w:bidi="ru-RU"/>
        </w:rPr>
      </w:pPr>
      <w:bookmarkStart w:id="5" w:name="_Toc31212397"/>
      <w:r w:rsidRPr="0046597A">
        <w:rPr>
          <w:rFonts w:ascii="Times New Roman" w:hAnsi="Times New Roman"/>
          <w:lang w:bidi="ru-RU"/>
        </w:rPr>
        <w:lastRenderedPageBreak/>
        <w:t>4.</w:t>
      </w:r>
      <w:r w:rsidR="0027145D" w:rsidRPr="0046597A">
        <w:rPr>
          <w:rFonts w:ascii="Times New Roman" w:hAnsi="Times New Roman"/>
          <w:lang w:bidi="ru-RU"/>
        </w:rPr>
        <w:t xml:space="preserve">   </w:t>
      </w:r>
      <w:r w:rsidR="00B25473" w:rsidRPr="0046597A">
        <w:rPr>
          <w:rFonts w:ascii="Times New Roman" w:hAnsi="Times New Roman"/>
          <w:lang w:bidi="ru-RU"/>
        </w:rPr>
        <w:t>Экспертно-аналитическая</w:t>
      </w:r>
      <w:r w:rsidR="00B25473" w:rsidRPr="0046597A">
        <w:rPr>
          <w:rFonts w:ascii="Times New Roman" w:hAnsi="Times New Roman"/>
          <w:spacing w:val="-1"/>
          <w:lang w:bidi="ru-RU"/>
        </w:rPr>
        <w:t xml:space="preserve"> </w:t>
      </w:r>
      <w:r w:rsidR="00B25473" w:rsidRPr="0046597A">
        <w:rPr>
          <w:rFonts w:ascii="Times New Roman" w:hAnsi="Times New Roman"/>
          <w:lang w:bidi="ru-RU"/>
        </w:rPr>
        <w:t>деятельность</w:t>
      </w:r>
      <w:r w:rsidR="0046597A" w:rsidRPr="0046597A">
        <w:rPr>
          <w:rFonts w:ascii="Times New Roman" w:hAnsi="Times New Roman"/>
          <w:lang w:bidi="ru-RU"/>
        </w:rPr>
        <w:t xml:space="preserve"> и выполнение рекомендаций по ее итогам</w:t>
      </w:r>
      <w:bookmarkEnd w:id="5"/>
    </w:p>
    <w:p w:rsidR="00B25473" w:rsidRPr="00A353D3" w:rsidRDefault="00B25473" w:rsidP="00AC734A">
      <w:pPr>
        <w:widowControl w:val="0"/>
        <w:tabs>
          <w:tab w:val="left" w:pos="3245"/>
        </w:tabs>
        <w:autoSpaceDE w:val="0"/>
        <w:autoSpaceDN w:val="0"/>
        <w:spacing w:line="276" w:lineRule="auto"/>
        <w:ind w:firstLine="709"/>
        <w:jc w:val="both"/>
        <w:outlineLvl w:val="0"/>
        <w:rPr>
          <w:bCs/>
          <w:sz w:val="28"/>
          <w:szCs w:val="28"/>
          <w:lang w:bidi="ru-RU"/>
        </w:rPr>
      </w:pPr>
      <w:bookmarkStart w:id="6" w:name="_Toc31212398"/>
      <w:r w:rsidRPr="00A353D3">
        <w:rPr>
          <w:bCs/>
          <w:sz w:val="28"/>
          <w:szCs w:val="28"/>
          <w:lang w:bidi="ru-RU"/>
        </w:rPr>
        <w:t>В 20</w:t>
      </w:r>
      <w:r w:rsidR="007578E4">
        <w:rPr>
          <w:bCs/>
          <w:sz w:val="28"/>
          <w:szCs w:val="28"/>
          <w:lang w:bidi="ru-RU"/>
        </w:rPr>
        <w:t>20</w:t>
      </w:r>
      <w:r w:rsidRPr="00A353D3">
        <w:rPr>
          <w:bCs/>
          <w:sz w:val="28"/>
          <w:szCs w:val="28"/>
          <w:lang w:bidi="ru-RU"/>
        </w:rPr>
        <w:t xml:space="preserve"> году было проведено </w:t>
      </w:r>
      <w:r w:rsidR="007578E4">
        <w:rPr>
          <w:bCs/>
          <w:sz w:val="28"/>
          <w:szCs w:val="28"/>
          <w:lang w:bidi="ru-RU"/>
        </w:rPr>
        <w:t>12</w:t>
      </w:r>
      <w:r w:rsidRPr="00A353D3">
        <w:rPr>
          <w:bCs/>
          <w:sz w:val="28"/>
          <w:szCs w:val="28"/>
          <w:lang w:bidi="ru-RU"/>
        </w:rPr>
        <w:t xml:space="preserve"> экспертно-аналитических мероприятий, из них:</w:t>
      </w:r>
      <w:bookmarkEnd w:id="6"/>
    </w:p>
    <w:p w:rsidR="00B25473" w:rsidRPr="00A353D3" w:rsidRDefault="00B25473" w:rsidP="007A5DC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outlineLvl w:val="0"/>
        <w:rPr>
          <w:bCs/>
          <w:sz w:val="28"/>
          <w:szCs w:val="28"/>
          <w:lang w:bidi="ru-RU"/>
        </w:rPr>
      </w:pPr>
      <w:bookmarkStart w:id="7" w:name="_Toc31212399"/>
      <w:r w:rsidRPr="00A353D3">
        <w:rPr>
          <w:bCs/>
          <w:sz w:val="28"/>
          <w:szCs w:val="28"/>
          <w:lang w:bidi="ru-RU"/>
        </w:rPr>
        <w:t>1 внешняя проверка годового отчета об исполнении бюджета муниципального образования;</w:t>
      </w:r>
      <w:bookmarkEnd w:id="7"/>
    </w:p>
    <w:p w:rsidR="00B25473" w:rsidRPr="00A353D3" w:rsidRDefault="007578E4" w:rsidP="007A5DC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outlineLvl w:val="0"/>
        <w:rPr>
          <w:bCs/>
          <w:sz w:val="28"/>
          <w:szCs w:val="28"/>
          <w:lang w:bidi="ru-RU"/>
        </w:rPr>
      </w:pPr>
      <w:bookmarkStart w:id="8" w:name="_Toc31212400"/>
      <w:r>
        <w:rPr>
          <w:bCs/>
          <w:sz w:val="28"/>
          <w:szCs w:val="28"/>
          <w:lang w:bidi="ru-RU"/>
        </w:rPr>
        <w:t>8</w:t>
      </w:r>
      <w:r w:rsidR="00B25473" w:rsidRPr="00A353D3">
        <w:rPr>
          <w:bCs/>
          <w:sz w:val="28"/>
          <w:szCs w:val="28"/>
          <w:lang w:bidi="ru-RU"/>
        </w:rPr>
        <w:t xml:space="preserve"> внешних провер</w:t>
      </w:r>
      <w:r w:rsidR="00BD34E7">
        <w:rPr>
          <w:bCs/>
          <w:sz w:val="28"/>
          <w:szCs w:val="28"/>
          <w:lang w:bidi="ru-RU"/>
        </w:rPr>
        <w:t>ок</w:t>
      </w:r>
      <w:r w:rsidR="00B25473" w:rsidRPr="00A353D3">
        <w:rPr>
          <w:bCs/>
          <w:sz w:val="28"/>
          <w:szCs w:val="28"/>
          <w:lang w:bidi="ru-RU"/>
        </w:rPr>
        <w:t xml:space="preserve"> бюджетной отчетности главных администраторов бюджетных средств;</w:t>
      </w:r>
      <w:bookmarkEnd w:id="8"/>
    </w:p>
    <w:p w:rsidR="00B25473" w:rsidRPr="00A353D3" w:rsidRDefault="00B25473" w:rsidP="007A5DC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outlineLvl w:val="0"/>
        <w:rPr>
          <w:bCs/>
          <w:sz w:val="28"/>
          <w:szCs w:val="28"/>
          <w:lang w:bidi="ru-RU"/>
        </w:rPr>
      </w:pPr>
      <w:bookmarkStart w:id="9" w:name="_Toc31212401"/>
      <w:r w:rsidRPr="00A353D3">
        <w:rPr>
          <w:bCs/>
          <w:sz w:val="28"/>
          <w:szCs w:val="28"/>
          <w:lang w:bidi="ru-RU"/>
        </w:rPr>
        <w:t>3 мониторинга о ходе исполнения бюджета муниципального образования.</w:t>
      </w:r>
      <w:bookmarkEnd w:id="9"/>
      <w:r w:rsidRPr="00A353D3">
        <w:rPr>
          <w:bCs/>
          <w:sz w:val="28"/>
          <w:szCs w:val="28"/>
          <w:lang w:bidi="ru-RU"/>
        </w:rPr>
        <w:t xml:space="preserve"> </w:t>
      </w:r>
    </w:p>
    <w:p w:rsidR="00B25473" w:rsidRPr="000D3D9F" w:rsidRDefault="00B25473" w:rsidP="00AC734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0D3D9F">
        <w:rPr>
          <w:sz w:val="28"/>
          <w:szCs w:val="28"/>
          <w:lang w:bidi="ru-RU"/>
        </w:rPr>
        <w:t>В апреле 20</w:t>
      </w:r>
      <w:r w:rsidR="007578E4">
        <w:rPr>
          <w:sz w:val="28"/>
          <w:szCs w:val="28"/>
          <w:lang w:bidi="ru-RU"/>
        </w:rPr>
        <w:t>20</w:t>
      </w:r>
      <w:r w:rsidRPr="000D3D9F">
        <w:rPr>
          <w:sz w:val="28"/>
          <w:szCs w:val="28"/>
          <w:lang w:bidi="ru-RU"/>
        </w:rPr>
        <w:t xml:space="preserve"> года была проведена </w:t>
      </w:r>
      <w:r w:rsidRPr="000D3D9F">
        <w:rPr>
          <w:i/>
          <w:sz w:val="28"/>
          <w:szCs w:val="28"/>
          <w:lang w:bidi="ru-RU"/>
        </w:rPr>
        <w:t>внешняя проверка годового отчета об исполнении бюджета город</w:t>
      </w:r>
      <w:r w:rsidR="00BB3770">
        <w:rPr>
          <w:i/>
          <w:sz w:val="28"/>
          <w:szCs w:val="28"/>
          <w:lang w:bidi="ru-RU"/>
        </w:rPr>
        <w:t xml:space="preserve">а </w:t>
      </w:r>
      <w:r w:rsidRPr="000D3D9F">
        <w:rPr>
          <w:i/>
          <w:sz w:val="28"/>
          <w:szCs w:val="28"/>
          <w:lang w:bidi="ru-RU"/>
        </w:rPr>
        <w:t>Лыткарино Московской области за 201</w:t>
      </w:r>
      <w:r w:rsidR="007578E4">
        <w:rPr>
          <w:i/>
          <w:sz w:val="28"/>
          <w:szCs w:val="28"/>
          <w:lang w:bidi="ru-RU"/>
        </w:rPr>
        <w:t>9</w:t>
      </w:r>
      <w:r w:rsidRPr="000D3D9F">
        <w:rPr>
          <w:i/>
          <w:sz w:val="28"/>
          <w:szCs w:val="28"/>
          <w:lang w:bidi="ru-RU"/>
        </w:rPr>
        <w:t xml:space="preserve"> год</w:t>
      </w:r>
      <w:r w:rsidRPr="000D3D9F">
        <w:rPr>
          <w:sz w:val="28"/>
          <w:szCs w:val="28"/>
          <w:lang w:bidi="ru-RU"/>
        </w:rPr>
        <w:t>.</w:t>
      </w:r>
    </w:p>
    <w:p w:rsidR="00B25473" w:rsidRPr="00BB3770" w:rsidRDefault="00B25473" w:rsidP="00AC734A">
      <w:pPr>
        <w:widowControl w:val="0"/>
        <w:tabs>
          <w:tab w:val="left" w:pos="2735"/>
          <w:tab w:val="left" w:pos="4305"/>
        </w:tabs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BB3770">
        <w:rPr>
          <w:sz w:val="28"/>
          <w:szCs w:val="28"/>
          <w:lang w:bidi="ru-RU"/>
        </w:rPr>
        <w:t>Внешняя проверка бюджетной отчетности была проведена в ц</w:t>
      </w:r>
      <w:r w:rsidR="002A0FCE">
        <w:rPr>
          <w:sz w:val="28"/>
          <w:szCs w:val="28"/>
          <w:lang w:bidi="ru-RU"/>
        </w:rPr>
        <w:t>елях контроля за достоверностью</w:t>
      </w:r>
      <w:r w:rsidRPr="00BB3770">
        <w:rPr>
          <w:sz w:val="28"/>
          <w:szCs w:val="28"/>
          <w:lang w:bidi="ru-RU"/>
        </w:rPr>
        <w:t xml:space="preserve"> и</w:t>
      </w:r>
      <w:r w:rsidR="000D3D9F" w:rsidRPr="00BB3770">
        <w:rPr>
          <w:sz w:val="28"/>
          <w:szCs w:val="28"/>
          <w:lang w:bidi="ru-RU"/>
        </w:rPr>
        <w:t xml:space="preserve"> </w:t>
      </w:r>
      <w:r w:rsidR="002A0FCE" w:rsidRPr="00BB3770">
        <w:rPr>
          <w:sz w:val="28"/>
          <w:szCs w:val="28"/>
          <w:lang w:bidi="ru-RU"/>
        </w:rPr>
        <w:t>полнотой,</w:t>
      </w:r>
      <w:r w:rsidRPr="00BB3770">
        <w:rPr>
          <w:sz w:val="28"/>
          <w:szCs w:val="28"/>
          <w:lang w:bidi="ru-RU"/>
        </w:rPr>
        <w:t xml:space="preserve"> содержащейся в годовой бюджетной</w:t>
      </w:r>
      <w:r w:rsidRPr="00BB3770">
        <w:rPr>
          <w:spacing w:val="4"/>
          <w:sz w:val="28"/>
          <w:szCs w:val="28"/>
          <w:lang w:bidi="ru-RU"/>
        </w:rPr>
        <w:t xml:space="preserve"> </w:t>
      </w:r>
      <w:r w:rsidRPr="00BB3770">
        <w:rPr>
          <w:sz w:val="28"/>
          <w:szCs w:val="28"/>
          <w:lang w:bidi="ru-RU"/>
        </w:rPr>
        <w:t>отчетности информации о финансовой деятельности главных администраторов бюджетных средств города Лыткарино.</w:t>
      </w:r>
    </w:p>
    <w:p w:rsidR="00BB3770" w:rsidRPr="00BB3770" w:rsidRDefault="00BB3770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BB3770">
        <w:rPr>
          <w:sz w:val="28"/>
          <w:szCs w:val="28"/>
        </w:rPr>
        <w:t>Годовой отчет об исполнении бюджета горо</w:t>
      </w:r>
      <w:r w:rsidR="002A0FCE">
        <w:rPr>
          <w:sz w:val="28"/>
          <w:szCs w:val="28"/>
        </w:rPr>
        <w:t>да Лыткарино за 201</w:t>
      </w:r>
      <w:r w:rsidR="00854BF0">
        <w:rPr>
          <w:sz w:val="28"/>
          <w:szCs w:val="28"/>
        </w:rPr>
        <w:t>9</w:t>
      </w:r>
      <w:r w:rsidR="002A0FCE">
        <w:rPr>
          <w:sz w:val="28"/>
          <w:szCs w:val="28"/>
        </w:rPr>
        <w:t xml:space="preserve"> год, а так</w:t>
      </w:r>
      <w:r w:rsidRPr="00BB3770">
        <w:rPr>
          <w:sz w:val="28"/>
          <w:szCs w:val="28"/>
        </w:rPr>
        <w:t>же представленные одновременно с ним иные формы бюджетной отчетности поступ</w:t>
      </w:r>
      <w:r w:rsidR="00B16795">
        <w:rPr>
          <w:sz w:val="28"/>
          <w:szCs w:val="28"/>
        </w:rPr>
        <w:t>или в Контрольно-счё</w:t>
      </w:r>
      <w:r w:rsidR="002A0FCE">
        <w:rPr>
          <w:sz w:val="28"/>
          <w:szCs w:val="28"/>
        </w:rPr>
        <w:t>тную палату</w:t>
      </w:r>
      <w:r w:rsidRPr="00BB3770">
        <w:rPr>
          <w:sz w:val="28"/>
          <w:szCs w:val="28"/>
        </w:rPr>
        <w:t xml:space="preserve"> городского округа Лыткарино </w:t>
      </w:r>
      <w:r w:rsidR="00B16795">
        <w:rPr>
          <w:sz w:val="28"/>
          <w:szCs w:val="28"/>
        </w:rPr>
        <w:t>31.03.2020</w:t>
      </w:r>
      <w:r w:rsidRPr="00BB3770">
        <w:rPr>
          <w:sz w:val="28"/>
          <w:szCs w:val="28"/>
        </w:rPr>
        <w:t>, т.е. в сроки, установленные ст.4</w:t>
      </w:r>
      <w:r w:rsidR="00B16795">
        <w:rPr>
          <w:sz w:val="28"/>
          <w:szCs w:val="28"/>
        </w:rPr>
        <w:t>5</w:t>
      </w:r>
      <w:r w:rsidRPr="00BB3770">
        <w:rPr>
          <w:sz w:val="28"/>
          <w:szCs w:val="28"/>
        </w:rPr>
        <w:t xml:space="preserve"> Положения о бюджете и бюджетном процессе и п.3 ст.264.4 Бюджетного кодекса РФ (до 01 апреля).</w:t>
      </w:r>
    </w:p>
    <w:p w:rsidR="00BB3770" w:rsidRDefault="00BB3770" w:rsidP="00AC734A">
      <w:pPr>
        <w:spacing w:line="276" w:lineRule="auto"/>
        <w:ind w:firstLine="709"/>
        <w:jc w:val="both"/>
        <w:outlineLvl w:val="0"/>
        <w:rPr>
          <w:color w:val="FF0000"/>
          <w:sz w:val="28"/>
          <w:szCs w:val="28"/>
        </w:rPr>
      </w:pPr>
      <w:bookmarkStart w:id="10" w:name="_Toc5882132"/>
      <w:bookmarkStart w:id="11" w:name="_Toc6479746"/>
      <w:bookmarkStart w:id="12" w:name="_Toc31212402"/>
      <w:r w:rsidRPr="00000093">
        <w:rPr>
          <w:sz w:val="28"/>
          <w:szCs w:val="28"/>
        </w:rPr>
        <w:t>Отчёт об исполнении бюджета города Лыткарино за 20</w:t>
      </w:r>
      <w:r w:rsidR="00B16795">
        <w:rPr>
          <w:sz w:val="28"/>
          <w:szCs w:val="28"/>
        </w:rPr>
        <w:t>19</w:t>
      </w:r>
      <w:r w:rsidRPr="00000093">
        <w:rPr>
          <w:sz w:val="28"/>
          <w:szCs w:val="28"/>
        </w:rPr>
        <w:t xml:space="preserve"> год, а также представленные одновременно с ним иные формы бюджетной отчётности по составу форм соответств</w:t>
      </w:r>
      <w:r>
        <w:rPr>
          <w:sz w:val="28"/>
          <w:szCs w:val="28"/>
        </w:rPr>
        <w:t>овал</w:t>
      </w:r>
      <w:r w:rsidRPr="00000093">
        <w:rPr>
          <w:sz w:val="28"/>
          <w:szCs w:val="28"/>
        </w:rPr>
        <w:t xml:space="preserve"> требованиям статьи 264.1 Бюджетного кодекса Российской Федерации</w:t>
      </w:r>
      <w:r>
        <w:rPr>
          <w:sz w:val="28"/>
          <w:szCs w:val="28"/>
        </w:rPr>
        <w:t xml:space="preserve"> и ст.</w:t>
      </w:r>
      <w:r w:rsidR="00B16795">
        <w:rPr>
          <w:sz w:val="28"/>
          <w:szCs w:val="28"/>
        </w:rPr>
        <w:t>44, 46</w:t>
      </w:r>
      <w:r>
        <w:rPr>
          <w:sz w:val="28"/>
          <w:szCs w:val="28"/>
        </w:rPr>
        <w:t xml:space="preserve"> </w:t>
      </w:r>
      <w:r w:rsidRPr="00000093">
        <w:rPr>
          <w:sz w:val="28"/>
          <w:szCs w:val="28"/>
        </w:rPr>
        <w:t>Положения о бюджете и бюджетном процессе,</w:t>
      </w:r>
      <w:r w:rsidRPr="00000093">
        <w:rPr>
          <w:color w:val="FF0000"/>
          <w:sz w:val="28"/>
          <w:szCs w:val="28"/>
        </w:rPr>
        <w:t xml:space="preserve"> </w:t>
      </w:r>
      <w:r w:rsidRPr="005868E7">
        <w:rPr>
          <w:sz w:val="28"/>
          <w:szCs w:val="28"/>
        </w:rPr>
        <w:t>Инструкции, утверждённой приказом Министерства финансов Российской Федерации от 28.12.2010 № 191н (далее - Инструкция № 191н).</w:t>
      </w:r>
      <w:bookmarkEnd w:id="10"/>
      <w:bookmarkEnd w:id="11"/>
      <w:bookmarkEnd w:id="12"/>
    </w:p>
    <w:p w:rsidR="00BB3770" w:rsidRPr="00BB3770" w:rsidRDefault="00BB3770" w:rsidP="00AC734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13" w:name="_Toc5882133"/>
      <w:bookmarkStart w:id="14" w:name="_Toc6479747"/>
      <w:bookmarkStart w:id="15" w:name="_Toc31212403"/>
      <w:r w:rsidRPr="00DD530D">
        <w:rPr>
          <w:sz w:val="28"/>
          <w:szCs w:val="28"/>
        </w:rPr>
        <w:t>Годовой отчёт об исполнении бюджета города Лыткарино в основном соответств</w:t>
      </w:r>
      <w:r>
        <w:rPr>
          <w:sz w:val="28"/>
          <w:szCs w:val="28"/>
        </w:rPr>
        <w:t>овал</w:t>
      </w:r>
      <w:r w:rsidRPr="00DD530D">
        <w:rPr>
          <w:sz w:val="28"/>
          <w:szCs w:val="28"/>
        </w:rPr>
        <w:t xml:space="preserve"> установленным требованиям по содержанию и полноте отражения </w:t>
      </w:r>
      <w:r w:rsidRPr="00BB3770">
        <w:rPr>
          <w:sz w:val="28"/>
          <w:szCs w:val="28"/>
        </w:rPr>
        <w:t>информации.</w:t>
      </w:r>
      <w:bookmarkEnd w:id="13"/>
      <w:bookmarkEnd w:id="14"/>
      <w:bookmarkEnd w:id="15"/>
      <w:r w:rsidRPr="00BB3770">
        <w:rPr>
          <w:sz w:val="28"/>
          <w:szCs w:val="28"/>
        </w:rPr>
        <w:t xml:space="preserve"> </w:t>
      </w:r>
    </w:p>
    <w:p w:rsidR="00B16795" w:rsidRDefault="00B16795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B16795">
        <w:rPr>
          <w:sz w:val="28"/>
          <w:szCs w:val="28"/>
        </w:rPr>
        <w:t>Годовой отчёт об исполнении бюджета города Лыткарино на 01 января 2020 года, в части показателей исполнения бюджета города Лыткарино, составлен финансовым органом, с учётом сводной бюджетной отчётности главных администраторов бюджетных средств, что соответствует требованиям п. 2 ст. 264.2 Бюджетного кодекса РФ, п.3 ст.44 Положения о бюджете и бюджетном процессе.</w:t>
      </w:r>
    </w:p>
    <w:p w:rsidR="00854BF0" w:rsidRPr="00346B05" w:rsidRDefault="00854BF0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346B05">
        <w:rPr>
          <w:sz w:val="28"/>
          <w:szCs w:val="28"/>
        </w:rPr>
        <w:t>Представленная годовая отчетность главных администраторов бюджетных средств (далее – ГАБС) поступила в КСП в установленные сроки.</w:t>
      </w:r>
    </w:p>
    <w:p w:rsidR="00854BF0" w:rsidRPr="00346B05" w:rsidRDefault="00854BF0" w:rsidP="00AC734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46B05">
        <w:rPr>
          <w:color w:val="auto"/>
          <w:sz w:val="28"/>
          <w:szCs w:val="28"/>
        </w:rPr>
        <w:lastRenderedPageBreak/>
        <w:t>Бюджетная отчетность ГАБС представлена в составе, соответствующем требованиям статьи 264.1 Бюджетного кодекса РФ и ст. 44 Положения о бюджете и бюджетном процессе.</w:t>
      </w:r>
    </w:p>
    <w:p w:rsidR="00854BF0" w:rsidRPr="00346B05" w:rsidRDefault="00854BF0" w:rsidP="00AC734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46B05">
        <w:rPr>
          <w:color w:val="auto"/>
          <w:sz w:val="28"/>
          <w:szCs w:val="28"/>
        </w:rPr>
        <w:t xml:space="preserve">Перечень форм отчетов, включенных в состав бюджетной отчетности ГАБС, соответствовал Инструкции №191н. </w:t>
      </w:r>
    </w:p>
    <w:p w:rsidR="00F07A91" w:rsidRPr="002C27BE" w:rsidRDefault="00F07A91" w:rsidP="00AC734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16" w:name="_Toc38898052"/>
      <w:bookmarkStart w:id="17" w:name="_Toc39654915"/>
      <w:r w:rsidRPr="002C27BE">
        <w:rPr>
          <w:sz w:val="28"/>
          <w:szCs w:val="28"/>
        </w:rPr>
        <w:t>В ходе внешней проверки бюджетной отчетности ГАБС выявлены нарушения и недостатки в части соблюдения требований Инструкции №191н по заполнению форм, входящих в состав годовой отчетности, в части предоставления полной и достов</w:t>
      </w:r>
      <w:r>
        <w:rPr>
          <w:sz w:val="28"/>
          <w:szCs w:val="28"/>
        </w:rPr>
        <w:t>ерной информации о деятельности</w:t>
      </w:r>
      <w:r w:rsidRPr="002C27BE">
        <w:rPr>
          <w:sz w:val="28"/>
          <w:szCs w:val="28"/>
        </w:rPr>
        <w:t xml:space="preserve"> объекта в годовом отчете, в части расхождений внутри представленных форм отчетности</w:t>
      </w:r>
      <w:bookmarkEnd w:id="16"/>
      <w:r w:rsidRPr="002C27BE">
        <w:rPr>
          <w:sz w:val="28"/>
          <w:szCs w:val="28"/>
        </w:rPr>
        <w:t>.</w:t>
      </w:r>
      <w:bookmarkEnd w:id="17"/>
    </w:p>
    <w:p w:rsidR="00854BF0" w:rsidRPr="00346B05" w:rsidRDefault="00854BF0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346B05">
        <w:rPr>
          <w:sz w:val="28"/>
          <w:szCs w:val="28"/>
        </w:rPr>
        <w:t>При проверке показателей годового отчета об исполнении бюджета города с показателями отчетности главных администраторов бюджетных средств расхождений не установлено.</w:t>
      </w:r>
    </w:p>
    <w:p w:rsidR="00BB3770" w:rsidRPr="003E6D0E" w:rsidRDefault="00BB3770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3E6D0E">
        <w:rPr>
          <w:sz w:val="28"/>
          <w:szCs w:val="28"/>
        </w:rPr>
        <w:t>Бюджет города Лыткарино за 201</w:t>
      </w:r>
      <w:r w:rsidR="00854BF0">
        <w:rPr>
          <w:sz w:val="28"/>
          <w:szCs w:val="28"/>
        </w:rPr>
        <w:t>9</w:t>
      </w:r>
      <w:r w:rsidRPr="003E6D0E">
        <w:rPr>
          <w:sz w:val="28"/>
          <w:szCs w:val="28"/>
        </w:rPr>
        <w:t xml:space="preserve"> год исполнен:</w:t>
      </w:r>
    </w:p>
    <w:p w:rsidR="00BB3770" w:rsidRPr="00864895" w:rsidRDefault="00BB3770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864895">
        <w:rPr>
          <w:sz w:val="28"/>
          <w:szCs w:val="28"/>
        </w:rPr>
        <w:t xml:space="preserve">по доходам - в объёме </w:t>
      </w:r>
      <w:r w:rsidR="00854BF0" w:rsidRPr="00854BF0">
        <w:rPr>
          <w:sz w:val="28"/>
          <w:szCs w:val="28"/>
        </w:rPr>
        <w:t xml:space="preserve">1 </w:t>
      </w:r>
      <w:r w:rsidR="00854BF0">
        <w:rPr>
          <w:sz w:val="28"/>
          <w:szCs w:val="28"/>
        </w:rPr>
        <w:t>859 811,9 тыс. рублей или 91,5%</w:t>
      </w:r>
      <w:r w:rsidRPr="00864895">
        <w:rPr>
          <w:sz w:val="28"/>
          <w:szCs w:val="28"/>
        </w:rPr>
        <w:t xml:space="preserve"> утверждённого</w:t>
      </w:r>
      <w:r w:rsidR="00854BF0">
        <w:rPr>
          <w:sz w:val="28"/>
          <w:szCs w:val="28"/>
        </w:rPr>
        <w:t xml:space="preserve"> </w:t>
      </w:r>
      <w:r w:rsidRPr="00864895">
        <w:rPr>
          <w:sz w:val="28"/>
          <w:szCs w:val="28"/>
        </w:rPr>
        <w:t>бюджета (в 201</w:t>
      </w:r>
      <w:r w:rsidR="00854BF0">
        <w:rPr>
          <w:sz w:val="28"/>
          <w:szCs w:val="28"/>
        </w:rPr>
        <w:t>8</w:t>
      </w:r>
      <w:r w:rsidRPr="00864895">
        <w:rPr>
          <w:sz w:val="28"/>
          <w:szCs w:val="28"/>
        </w:rPr>
        <w:t xml:space="preserve"> году - </w:t>
      </w:r>
      <w:r w:rsidR="00854BF0" w:rsidRPr="00854BF0">
        <w:rPr>
          <w:sz w:val="28"/>
          <w:szCs w:val="28"/>
        </w:rPr>
        <w:t>1 767 203,8 тыс. рублей или 91,0 %</w:t>
      </w:r>
      <w:r w:rsidRPr="00864895">
        <w:rPr>
          <w:sz w:val="28"/>
          <w:szCs w:val="28"/>
        </w:rPr>
        <w:t>);</w:t>
      </w:r>
    </w:p>
    <w:p w:rsidR="00BB3770" w:rsidRPr="00864895" w:rsidRDefault="00BB3770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864895">
        <w:rPr>
          <w:sz w:val="28"/>
          <w:szCs w:val="28"/>
        </w:rPr>
        <w:t xml:space="preserve">по расходам - в объёме </w:t>
      </w:r>
      <w:r w:rsidR="00854BF0" w:rsidRPr="00854BF0">
        <w:rPr>
          <w:sz w:val="28"/>
          <w:szCs w:val="28"/>
        </w:rPr>
        <w:t>1 943 100,1 тыс. рублей или 91,7%</w:t>
      </w:r>
      <w:r w:rsidRPr="00864895">
        <w:rPr>
          <w:sz w:val="28"/>
          <w:szCs w:val="28"/>
        </w:rPr>
        <w:t xml:space="preserve"> утвержденного бюджета (в 201</w:t>
      </w:r>
      <w:r w:rsidR="00854BF0">
        <w:rPr>
          <w:sz w:val="28"/>
          <w:szCs w:val="28"/>
        </w:rPr>
        <w:t>8</w:t>
      </w:r>
      <w:r w:rsidRPr="00864895">
        <w:rPr>
          <w:sz w:val="28"/>
          <w:szCs w:val="28"/>
        </w:rPr>
        <w:t xml:space="preserve"> году - </w:t>
      </w:r>
      <w:r w:rsidR="00854BF0" w:rsidRPr="00854BF0">
        <w:rPr>
          <w:sz w:val="28"/>
          <w:szCs w:val="28"/>
        </w:rPr>
        <w:t>1 832 642,9 тыс. рублей или 94,4%</w:t>
      </w:r>
      <w:r w:rsidRPr="00864895">
        <w:rPr>
          <w:sz w:val="28"/>
          <w:szCs w:val="28"/>
        </w:rPr>
        <w:t>).</w:t>
      </w:r>
    </w:p>
    <w:p w:rsidR="00BB3770" w:rsidRDefault="00BB3770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464A3D">
        <w:rPr>
          <w:sz w:val="28"/>
          <w:szCs w:val="28"/>
        </w:rPr>
        <w:t xml:space="preserve">с дефицитом в размере </w:t>
      </w:r>
      <w:r w:rsidR="00854BF0" w:rsidRPr="00854BF0">
        <w:rPr>
          <w:sz w:val="28"/>
          <w:szCs w:val="28"/>
        </w:rPr>
        <w:t xml:space="preserve">83 288,2 тыс. рублей или 10,4% </w:t>
      </w:r>
      <w:r w:rsidRPr="00464A3D">
        <w:rPr>
          <w:sz w:val="28"/>
          <w:szCs w:val="28"/>
        </w:rPr>
        <w:t>(в 201</w:t>
      </w:r>
      <w:r w:rsidR="00854BF0">
        <w:rPr>
          <w:sz w:val="28"/>
          <w:szCs w:val="28"/>
        </w:rPr>
        <w:t>8</w:t>
      </w:r>
      <w:r w:rsidRPr="00464A3D">
        <w:rPr>
          <w:sz w:val="28"/>
          <w:szCs w:val="28"/>
        </w:rPr>
        <w:t xml:space="preserve"> году бюджет города Лыткарино </w:t>
      </w:r>
      <w:r w:rsidRPr="00FE4FA1">
        <w:rPr>
          <w:sz w:val="28"/>
          <w:szCs w:val="28"/>
        </w:rPr>
        <w:t xml:space="preserve">исполнен с дефицитом в размере </w:t>
      </w:r>
      <w:r w:rsidR="00F07A91">
        <w:rPr>
          <w:sz w:val="28"/>
          <w:szCs w:val="28"/>
        </w:rPr>
        <w:t>65 439,1</w:t>
      </w:r>
      <w:r w:rsidRPr="00FE4FA1">
        <w:rPr>
          <w:sz w:val="28"/>
          <w:szCs w:val="28"/>
        </w:rPr>
        <w:t xml:space="preserve"> тыс. рублей).</w:t>
      </w:r>
    </w:p>
    <w:p w:rsidR="00F07A91" w:rsidRPr="007D5B29" w:rsidRDefault="00F07A91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041FF4">
        <w:rPr>
          <w:sz w:val="28"/>
          <w:szCs w:val="28"/>
        </w:rPr>
        <w:t>В целом по доходам наблюда</w:t>
      </w:r>
      <w:r>
        <w:rPr>
          <w:sz w:val="28"/>
          <w:szCs w:val="28"/>
        </w:rPr>
        <w:t>лось</w:t>
      </w:r>
      <w:r w:rsidRPr="00041FF4">
        <w:rPr>
          <w:sz w:val="28"/>
          <w:szCs w:val="28"/>
        </w:rPr>
        <w:t xml:space="preserve"> недостижение плановых назначений на 8,5% или </w:t>
      </w:r>
      <w:r>
        <w:rPr>
          <w:sz w:val="28"/>
          <w:szCs w:val="28"/>
        </w:rPr>
        <w:t>172 203,5</w:t>
      </w:r>
      <w:r w:rsidRPr="00041FF4">
        <w:rPr>
          <w:sz w:val="28"/>
          <w:szCs w:val="28"/>
        </w:rPr>
        <w:t xml:space="preserve"> тыс. рублей </w:t>
      </w:r>
      <w:r w:rsidRPr="007D5B29">
        <w:rPr>
          <w:sz w:val="28"/>
          <w:szCs w:val="28"/>
        </w:rPr>
        <w:t>за сч</w:t>
      </w:r>
      <w:r w:rsidR="00F10039">
        <w:rPr>
          <w:sz w:val="28"/>
          <w:szCs w:val="28"/>
        </w:rPr>
        <w:t>ё</w:t>
      </w:r>
      <w:r w:rsidRPr="007D5B29">
        <w:rPr>
          <w:sz w:val="28"/>
          <w:szCs w:val="28"/>
        </w:rPr>
        <w:t>т недопоступления в доходную часть бюджета доходов от уплаты налога на имущество, доходов от продажи материальный и нематериальных активов, и прочих неналоговых доходов.</w:t>
      </w:r>
    </w:p>
    <w:p w:rsidR="00F07A91" w:rsidRPr="007D5B29" w:rsidRDefault="00F07A91" w:rsidP="00AC734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18" w:name="_Toc38898050"/>
      <w:bookmarkStart w:id="19" w:name="_Toc39654913"/>
      <w:r w:rsidRPr="007D5B29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евыполнение плана по расходам в</w:t>
      </w:r>
      <w:r w:rsidRPr="007D5B29">
        <w:rPr>
          <w:rFonts w:eastAsiaTheme="minorHAnsi"/>
          <w:sz w:val="28"/>
          <w:szCs w:val="28"/>
          <w:lang w:eastAsia="en-US"/>
        </w:rPr>
        <w:t xml:space="preserve"> 2019 году составило </w:t>
      </w:r>
      <w:r>
        <w:rPr>
          <w:rFonts w:eastAsiaTheme="minorHAnsi"/>
          <w:sz w:val="28"/>
          <w:szCs w:val="28"/>
          <w:lang w:eastAsia="en-US"/>
        </w:rPr>
        <w:t>175 200,9</w:t>
      </w:r>
      <w:r w:rsidRPr="007D5B29">
        <w:rPr>
          <w:rFonts w:eastAsiaTheme="minorHAnsi"/>
          <w:sz w:val="28"/>
          <w:szCs w:val="28"/>
          <w:lang w:eastAsia="en-US"/>
        </w:rPr>
        <w:t xml:space="preserve"> тыс. рублей или 8,3% уточненного плана.</w:t>
      </w:r>
      <w:bookmarkEnd w:id="18"/>
      <w:bookmarkEnd w:id="19"/>
    </w:p>
    <w:p w:rsidR="00F07A91" w:rsidRPr="009545C0" w:rsidRDefault="00F07A91" w:rsidP="00AC734A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0C2512">
        <w:rPr>
          <w:sz w:val="28"/>
          <w:szCs w:val="28"/>
        </w:rPr>
        <w:t>В течение 2019 года, как и в предыдущие годы, наблюда</w:t>
      </w:r>
      <w:r>
        <w:rPr>
          <w:sz w:val="28"/>
          <w:szCs w:val="28"/>
        </w:rPr>
        <w:t>лась</w:t>
      </w:r>
      <w:r w:rsidRPr="000C2512">
        <w:rPr>
          <w:sz w:val="28"/>
          <w:szCs w:val="28"/>
        </w:rPr>
        <w:t xml:space="preserve"> высокая концентрация объёма расходов, произведённых в IV квартале </w:t>
      </w:r>
      <w:r w:rsidRPr="005C6A34">
        <w:rPr>
          <w:sz w:val="28"/>
          <w:szCs w:val="28"/>
        </w:rPr>
        <w:t>– 33,2% от общего годового объёма перечислений.</w:t>
      </w:r>
    </w:p>
    <w:p w:rsidR="00F07A91" w:rsidRPr="00A12500" w:rsidRDefault="00F07A91" w:rsidP="00AC73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12500">
        <w:rPr>
          <w:bCs/>
          <w:sz w:val="28"/>
          <w:szCs w:val="28"/>
        </w:rPr>
        <w:t>По данным годового отчета об исполнении бюджета города за 2019 год размер дебиторской задолженности уменьшился на 1 878,7 тыс. рублей и составил на конец отчетного периода – 50 971,8 тыс. рублей. П</w:t>
      </w:r>
      <w:r w:rsidRPr="00A12500">
        <w:rPr>
          <w:sz w:val="28"/>
          <w:szCs w:val="28"/>
        </w:rPr>
        <w:t xml:space="preserve">росроченная дебиторская задолженность на 01.01.2020 составила 47 325,6 тыс. рублей. </w:t>
      </w:r>
    </w:p>
    <w:p w:rsidR="00F07A91" w:rsidRPr="00153D01" w:rsidRDefault="00F07A91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153D01">
        <w:rPr>
          <w:sz w:val="28"/>
          <w:szCs w:val="28"/>
        </w:rPr>
        <w:t>Кредиторская задолженность по исполнению бюджета города Лыткарино увеличилась на конец отчетного периода на 33 985,3 тыс. рублей и составила 267 907,8 тыс. рублей.</w:t>
      </w:r>
      <w:r w:rsidRPr="00153D01">
        <w:rPr>
          <w:bCs/>
          <w:sz w:val="28"/>
          <w:szCs w:val="28"/>
        </w:rPr>
        <w:t xml:space="preserve"> П</w:t>
      </w:r>
      <w:r w:rsidRPr="00153D01">
        <w:rPr>
          <w:sz w:val="28"/>
          <w:szCs w:val="28"/>
        </w:rPr>
        <w:t>росроченная кредиторская задолженность на 01.01.2020 отсутствовала.</w:t>
      </w:r>
    </w:p>
    <w:p w:rsidR="00622536" w:rsidRPr="00C77D68" w:rsidRDefault="00C77D68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C77D68">
        <w:rPr>
          <w:sz w:val="28"/>
          <w:szCs w:val="28"/>
          <w:lang w:bidi="ru-RU"/>
        </w:rPr>
        <w:t>Заключение КСП г.о. Лыткарино по результатам проверки годового отчета об исполнении бюджета города Лыткарино за</w:t>
      </w:r>
      <w:r w:rsidR="00F07A91">
        <w:rPr>
          <w:sz w:val="28"/>
          <w:szCs w:val="28"/>
          <w:lang w:bidi="ru-RU"/>
        </w:rPr>
        <w:t xml:space="preserve"> 201</w:t>
      </w:r>
      <w:r w:rsidR="006332B2">
        <w:rPr>
          <w:sz w:val="28"/>
          <w:szCs w:val="28"/>
          <w:lang w:bidi="ru-RU"/>
        </w:rPr>
        <w:t>9</w:t>
      </w:r>
      <w:r w:rsidR="00F07A91">
        <w:rPr>
          <w:sz w:val="28"/>
          <w:szCs w:val="28"/>
          <w:lang w:bidi="ru-RU"/>
        </w:rPr>
        <w:t xml:space="preserve"> год было направлено Главе</w:t>
      </w:r>
      <w:r w:rsidRPr="00C77D68">
        <w:rPr>
          <w:sz w:val="28"/>
          <w:szCs w:val="28"/>
          <w:lang w:bidi="ru-RU"/>
        </w:rPr>
        <w:t xml:space="preserve"> и в </w:t>
      </w:r>
      <w:r w:rsidRPr="00C77D68">
        <w:rPr>
          <w:sz w:val="28"/>
          <w:szCs w:val="28"/>
          <w:lang w:bidi="ru-RU"/>
        </w:rPr>
        <w:lastRenderedPageBreak/>
        <w:t>Совет</w:t>
      </w:r>
      <w:r w:rsidRPr="00C77D68">
        <w:rPr>
          <w:spacing w:val="-4"/>
          <w:sz w:val="28"/>
          <w:szCs w:val="28"/>
          <w:lang w:bidi="ru-RU"/>
        </w:rPr>
        <w:t xml:space="preserve"> </w:t>
      </w:r>
      <w:r w:rsidRPr="00C77D68">
        <w:rPr>
          <w:sz w:val="28"/>
          <w:szCs w:val="28"/>
          <w:lang w:bidi="ru-RU"/>
        </w:rPr>
        <w:t>депутатов городского округа Лыткарино.</w:t>
      </w:r>
    </w:p>
    <w:p w:rsidR="00622536" w:rsidRPr="00622536" w:rsidRDefault="00622536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622536">
        <w:rPr>
          <w:sz w:val="28"/>
          <w:szCs w:val="28"/>
          <w:lang w:bidi="ru-RU"/>
        </w:rPr>
        <w:t>Контрольно-счётной палатой ежеквартально проводил</w:t>
      </w:r>
      <w:r w:rsidR="00C77D68" w:rsidRPr="00622536">
        <w:rPr>
          <w:sz w:val="28"/>
          <w:szCs w:val="28"/>
          <w:lang w:bidi="ru-RU"/>
        </w:rPr>
        <w:t xml:space="preserve">ся мониторинг исполнения бюджета городского округа за </w:t>
      </w:r>
      <w:r w:rsidR="00F37D52" w:rsidRPr="00622536">
        <w:rPr>
          <w:sz w:val="28"/>
          <w:szCs w:val="28"/>
          <w:lang w:val="en-US" w:bidi="ru-RU"/>
        </w:rPr>
        <w:t>I</w:t>
      </w:r>
      <w:r w:rsidR="00F37D52" w:rsidRPr="00622536">
        <w:rPr>
          <w:sz w:val="28"/>
          <w:szCs w:val="28"/>
          <w:lang w:bidi="ru-RU"/>
        </w:rPr>
        <w:t xml:space="preserve"> квартал, </w:t>
      </w:r>
      <w:r w:rsidRPr="00622536">
        <w:rPr>
          <w:sz w:val="28"/>
          <w:szCs w:val="28"/>
          <w:lang w:val="en-US" w:bidi="ru-RU"/>
        </w:rPr>
        <w:t>I</w:t>
      </w:r>
      <w:r w:rsidRPr="00622536">
        <w:rPr>
          <w:sz w:val="28"/>
          <w:szCs w:val="28"/>
          <w:lang w:bidi="ru-RU"/>
        </w:rPr>
        <w:t xml:space="preserve"> </w:t>
      </w:r>
      <w:r w:rsidR="00F37D52" w:rsidRPr="00622536">
        <w:rPr>
          <w:sz w:val="28"/>
          <w:szCs w:val="28"/>
          <w:lang w:bidi="ru-RU"/>
        </w:rPr>
        <w:t xml:space="preserve">полугодие и 9 месяцев </w:t>
      </w:r>
      <w:r w:rsidR="00C77D68" w:rsidRPr="00622536">
        <w:rPr>
          <w:sz w:val="28"/>
          <w:szCs w:val="28"/>
          <w:lang w:bidi="ru-RU"/>
        </w:rPr>
        <w:t>20</w:t>
      </w:r>
      <w:r w:rsidR="0020652B" w:rsidRPr="00622536">
        <w:rPr>
          <w:sz w:val="28"/>
          <w:szCs w:val="28"/>
          <w:lang w:bidi="ru-RU"/>
        </w:rPr>
        <w:t>20</w:t>
      </w:r>
      <w:r w:rsidR="00C77D68" w:rsidRPr="00622536">
        <w:rPr>
          <w:sz w:val="28"/>
          <w:szCs w:val="28"/>
          <w:lang w:bidi="ru-RU"/>
        </w:rPr>
        <w:t xml:space="preserve"> год</w:t>
      </w:r>
      <w:r w:rsidR="00F37D52" w:rsidRPr="00622536">
        <w:rPr>
          <w:sz w:val="28"/>
          <w:szCs w:val="28"/>
          <w:lang w:bidi="ru-RU"/>
        </w:rPr>
        <w:t>а</w:t>
      </w:r>
      <w:r w:rsidR="00F144A4">
        <w:rPr>
          <w:sz w:val="28"/>
          <w:szCs w:val="28"/>
          <w:lang w:bidi="ru-RU"/>
        </w:rPr>
        <w:t xml:space="preserve">, </w:t>
      </w:r>
      <w:r w:rsidRPr="00622536">
        <w:rPr>
          <w:sz w:val="28"/>
          <w:szCs w:val="28"/>
          <w:lang w:bidi="ru-RU"/>
        </w:rPr>
        <w:t xml:space="preserve"> результаты которого размещались на сайте КСП, направлялись Главе и председателю Совета депутатов г.о. Лыткарино.</w:t>
      </w:r>
      <w:r w:rsidR="00C77D68" w:rsidRPr="00622536">
        <w:rPr>
          <w:sz w:val="28"/>
          <w:szCs w:val="28"/>
          <w:lang w:bidi="ru-RU"/>
        </w:rPr>
        <w:t xml:space="preserve"> </w:t>
      </w:r>
    </w:p>
    <w:p w:rsidR="006A5625" w:rsidRPr="0007753C" w:rsidRDefault="0046597A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eastAsia="Calibri" w:hAnsi="Times New Roman"/>
        </w:rPr>
      </w:pPr>
      <w:bookmarkStart w:id="20" w:name="_Toc31212413"/>
      <w:r w:rsidRPr="0007753C">
        <w:rPr>
          <w:rFonts w:ascii="Times New Roman" w:eastAsia="Calibri" w:hAnsi="Times New Roman"/>
        </w:rPr>
        <w:t>5. Финансово-экономическая экспертиза проектов нормативных правовых актов муниципального образования в части, касающейся расходных обязательств городского округа Лыткарино</w:t>
      </w:r>
      <w:bookmarkEnd w:id="20"/>
    </w:p>
    <w:p w:rsidR="000D3D9F" w:rsidRDefault="000D3D9F" w:rsidP="00AC734A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FF0000"/>
          <w:sz w:val="28"/>
          <w:szCs w:val="28"/>
          <w:lang w:bidi="ru-RU"/>
        </w:rPr>
      </w:pPr>
    </w:p>
    <w:p w:rsidR="000D3D9F" w:rsidRPr="0046597A" w:rsidRDefault="006E1DBD" w:rsidP="00AC734A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FF0000"/>
          <w:sz w:val="28"/>
          <w:szCs w:val="28"/>
          <w:lang w:bidi="ru-RU"/>
        </w:rPr>
      </w:pPr>
      <w:r w:rsidRPr="006E1DBD">
        <w:rPr>
          <w:sz w:val="28"/>
          <w:szCs w:val="28"/>
          <w:lang w:bidi="ru-RU"/>
        </w:rPr>
        <w:t>В 20</w:t>
      </w:r>
      <w:r w:rsidR="00082ECA">
        <w:rPr>
          <w:sz w:val="28"/>
          <w:szCs w:val="28"/>
          <w:lang w:bidi="ru-RU"/>
        </w:rPr>
        <w:t>20</w:t>
      </w:r>
      <w:r w:rsidRPr="006E1DBD">
        <w:rPr>
          <w:sz w:val="28"/>
          <w:szCs w:val="28"/>
          <w:lang w:bidi="ru-RU"/>
        </w:rPr>
        <w:t xml:space="preserve"> году </w:t>
      </w:r>
      <w:r>
        <w:rPr>
          <w:sz w:val="28"/>
          <w:szCs w:val="28"/>
          <w:lang w:bidi="ru-RU"/>
        </w:rPr>
        <w:t>в соответствии с полномочиями КСП городского округа Лыткарино был</w:t>
      </w:r>
      <w:r w:rsidR="001F50D8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 xml:space="preserve"> проведен</w:t>
      </w:r>
      <w:r w:rsidR="001F50D8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 xml:space="preserve"> </w:t>
      </w:r>
      <w:r w:rsidR="001F50D8">
        <w:rPr>
          <w:sz w:val="28"/>
          <w:szCs w:val="28"/>
          <w:lang w:bidi="ru-RU"/>
        </w:rPr>
        <w:t>161</w:t>
      </w:r>
      <w:r>
        <w:rPr>
          <w:sz w:val="28"/>
          <w:szCs w:val="28"/>
          <w:lang w:bidi="ru-RU"/>
        </w:rPr>
        <w:t xml:space="preserve"> </w:t>
      </w:r>
      <w:r w:rsidR="000D3D9F" w:rsidRPr="006E1DBD">
        <w:rPr>
          <w:sz w:val="28"/>
          <w:szCs w:val="28"/>
          <w:lang w:bidi="ru-RU"/>
        </w:rPr>
        <w:t>финансово-экономическ</w:t>
      </w:r>
      <w:r w:rsidR="001F50D8">
        <w:rPr>
          <w:sz w:val="28"/>
          <w:szCs w:val="28"/>
          <w:lang w:bidi="ru-RU"/>
        </w:rPr>
        <w:t>ая</w:t>
      </w:r>
      <w:r w:rsidR="000D3D9F" w:rsidRPr="006E1DBD">
        <w:rPr>
          <w:sz w:val="28"/>
          <w:szCs w:val="28"/>
          <w:lang w:bidi="ru-RU"/>
        </w:rPr>
        <w:t xml:space="preserve"> экспертиз</w:t>
      </w:r>
      <w:r w:rsidR="001F50D8">
        <w:rPr>
          <w:sz w:val="28"/>
          <w:szCs w:val="28"/>
          <w:lang w:bidi="ru-RU"/>
        </w:rPr>
        <w:t>а</w:t>
      </w:r>
      <w:r w:rsidR="000D3D9F" w:rsidRPr="006E1DBD">
        <w:rPr>
          <w:sz w:val="28"/>
          <w:szCs w:val="28"/>
          <w:lang w:bidi="ru-RU"/>
        </w:rPr>
        <w:t xml:space="preserve"> </w:t>
      </w:r>
      <w:r w:rsidRPr="006E1DBD">
        <w:rPr>
          <w:sz w:val="28"/>
          <w:szCs w:val="28"/>
          <w:lang w:bidi="ru-RU"/>
        </w:rPr>
        <w:t xml:space="preserve">и </w:t>
      </w:r>
      <w:r w:rsidR="000D3D9F" w:rsidRPr="006E1DBD">
        <w:rPr>
          <w:sz w:val="28"/>
          <w:szCs w:val="28"/>
          <w:lang w:bidi="ru-RU"/>
        </w:rPr>
        <w:t>подготовлен</w:t>
      </w:r>
      <w:r w:rsidRPr="006E1DBD">
        <w:rPr>
          <w:sz w:val="28"/>
          <w:szCs w:val="28"/>
          <w:lang w:bidi="ru-RU"/>
        </w:rPr>
        <w:t>ы</w:t>
      </w:r>
      <w:r w:rsidR="000D3D9F" w:rsidRPr="006E1DBD">
        <w:rPr>
          <w:sz w:val="28"/>
          <w:szCs w:val="28"/>
          <w:lang w:bidi="ru-RU"/>
        </w:rPr>
        <w:t xml:space="preserve"> </w:t>
      </w:r>
      <w:r w:rsidRPr="006E1DBD">
        <w:rPr>
          <w:sz w:val="28"/>
          <w:szCs w:val="28"/>
          <w:lang w:bidi="ru-RU"/>
        </w:rPr>
        <w:t>экспертные</w:t>
      </w:r>
      <w:r w:rsidR="000D3D9F" w:rsidRPr="006E1DBD">
        <w:rPr>
          <w:sz w:val="28"/>
          <w:szCs w:val="28"/>
          <w:lang w:bidi="ru-RU"/>
        </w:rPr>
        <w:t xml:space="preserve"> заключени</w:t>
      </w:r>
      <w:r w:rsidRPr="006E1DBD">
        <w:rPr>
          <w:sz w:val="28"/>
          <w:szCs w:val="28"/>
          <w:lang w:bidi="ru-RU"/>
        </w:rPr>
        <w:t>я</w:t>
      </w:r>
      <w:r w:rsidR="000D3D9F" w:rsidRPr="006E1DBD">
        <w:rPr>
          <w:sz w:val="28"/>
          <w:szCs w:val="28"/>
          <w:lang w:bidi="ru-RU"/>
        </w:rPr>
        <w:t>, из них:</w:t>
      </w:r>
    </w:p>
    <w:p w:rsidR="000D3D9F" w:rsidRDefault="001F50D8" w:rsidP="007A5DC8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17138B">
        <w:rPr>
          <w:sz w:val="28"/>
          <w:szCs w:val="28"/>
          <w:lang w:bidi="ru-RU"/>
        </w:rPr>
        <w:t>8</w:t>
      </w:r>
      <w:r w:rsidR="000D3D9F" w:rsidRPr="00FF7AD5">
        <w:rPr>
          <w:sz w:val="28"/>
          <w:szCs w:val="28"/>
          <w:lang w:bidi="ru-RU"/>
        </w:rPr>
        <w:t xml:space="preserve"> заключений на проекты решений Совета депутатов город</w:t>
      </w:r>
      <w:r w:rsidR="00FF7AD5" w:rsidRPr="00FF7AD5">
        <w:rPr>
          <w:sz w:val="28"/>
          <w:szCs w:val="28"/>
          <w:lang w:bidi="ru-RU"/>
        </w:rPr>
        <w:t>ского округа</w:t>
      </w:r>
      <w:r w:rsidR="000D3D9F" w:rsidRPr="00FF7AD5">
        <w:rPr>
          <w:sz w:val="28"/>
          <w:szCs w:val="28"/>
          <w:lang w:bidi="ru-RU"/>
        </w:rPr>
        <w:t xml:space="preserve"> Лыткарино о внесении изменений в бюджет муниципального образования на 20</w:t>
      </w:r>
      <w:r>
        <w:rPr>
          <w:sz w:val="28"/>
          <w:szCs w:val="28"/>
          <w:lang w:bidi="ru-RU"/>
        </w:rPr>
        <w:t>20</w:t>
      </w:r>
      <w:r w:rsidR="000D3D9F" w:rsidRPr="00FF7AD5">
        <w:rPr>
          <w:sz w:val="28"/>
          <w:szCs w:val="28"/>
          <w:lang w:bidi="ru-RU"/>
        </w:rPr>
        <w:t xml:space="preserve"> год и плановый период 20</w:t>
      </w:r>
      <w:r>
        <w:rPr>
          <w:sz w:val="28"/>
          <w:szCs w:val="28"/>
          <w:lang w:bidi="ru-RU"/>
        </w:rPr>
        <w:t>21</w:t>
      </w:r>
      <w:r w:rsidR="000D3D9F" w:rsidRPr="00FF7AD5">
        <w:rPr>
          <w:sz w:val="28"/>
          <w:szCs w:val="28"/>
          <w:lang w:bidi="ru-RU"/>
        </w:rPr>
        <w:t>-202</w:t>
      </w:r>
      <w:r>
        <w:rPr>
          <w:sz w:val="28"/>
          <w:szCs w:val="28"/>
          <w:lang w:bidi="ru-RU"/>
        </w:rPr>
        <w:t>2</w:t>
      </w:r>
      <w:r w:rsidR="000D3D9F" w:rsidRPr="00FF7AD5">
        <w:rPr>
          <w:spacing w:val="-2"/>
          <w:sz w:val="28"/>
          <w:szCs w:val="28"/>
          <w:lang w:bidi="ru-RU"/>
        </w:rPr>
        <w:t xml:space="preserve"> </w:t>
      </w:r>
      <w:r w:rsidR="000D3D9F" w:rsidRPr="00FF7AD5">
        <w:rPr>
          <w:sz w:val="28"/>
          <w:szCs w:val="28"/>
          <w:lang w:bidi="ru-RU"/>
        </w:rPr>
        <w:t>годов;</w:t>
      </w:r>
    </w:p>
    <w:p w:rsidR="00FF7AD5" w:rsidRDefault="0017138B" w:rsidP="007A5DC8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</w:t>
      </w:r>
      <w:r w:rsidR="00FF7AD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заключений</w:t>
      </w:r>
      <w:r w:rsidR="00FF7AD5" w:rsidRPr="00FF7AD5">
        <w:rPr>
          <w:sz w:val="28"/>
          <w:szCs w:val="28"/>
          <w:lang w:bidi="ru-RU"/>
        </w:rPr>
        <w:t xml:space="preserve"> на проекты решений Совета депутатов городского округа Лыткарино в части внесения изменений в Положения о земельном налоге</w:t>
      </w:r>
      <w:r w:rsidR="00FF7AD5" w:rsidRPr="0017138B">
        <w:rPr>
          <w:sz w:val="28"/>
          <w:szCs w:val="28"/>
          <w:lang w:bidi="ru-RU"/>
        </w:rPr>
        <w:t xml:space="preserve">, </w:t>
      </w:r>
      <w:r w:rsidR="00D06213" w:rsidRPr="0017138B">
        <w:rPr>
          <w:sz w:val="28"/>
          <w:szCs w:val="28"/>
          <w:lang w:bidi="ru-RU"/>
        </w:rPr>
        <w:t xml:space="preserve">о налоге на имущество физических лиц, </w:t>
      </w:r>
      <w:r w:rsidR="00FF7AD5" w:rsidRPr="0017138B">
        <w:rPr>
          <w:sz w:val="28"/>
          <w:szCs w:val="28"/>
          <w:lang w:bidi="ru-RU"/>
        </w:rPr>
        <w:t>о бюджете и бюджетном процессе в городском округе Лыткарино</w:t>
      </w:r>
      <w:r w:rsidRPr="0017138B">
        <w:rPr>
          <w:sz w:val="28"/>
          <w:szCs w:val="28"/>
          <w:lang w:bidi="ru-RU"/>
        </w:rPr>
        <w:t>,</w:t>
      </w:r>
      <w:r w:rsidR="00E9774D" w:rsidRPr="0017138B">
        <w:t xml:space="preserve"> </w:t>
      </w:r>
      <w:r w:rsidR="00596330" w:rsidRPr="0017138B">
        <w:rPr>
          <w:sz w:val="28"/>
          <w:szCs w:val="28"/>
        </w:rPr>
        <w:t xml:space="preserve">о муниципальном Дорожном фонде города Лыткарино, </w:t>
      </w:r>
      <w:r w:rsidRPr="0017138B">
        <w:rPr>
          <w:sz w:val="28"/>
          <w:szCs w:val="28"/>
        </w:rPr>
        <w:t>а также на проекты: «</w:t>
      </w:r>
      <w:r w:rsidR="00E9774D" w:rsidRPr="00E9774D">
        <w:rPr>
          <w:sz w:val="28"/>
          <w:szCs w:val="28"/>
          <w:lang w:bidi="ru-RU"/>
        </w:rPr>
        <w:t>О признании утратившими силу некоторых решений Совета депутатов города Лыткарин</w:t>
      </w:r>
      <w:r w:rsidR="00596330"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>»</w:t>
      </w:r>
      <w:r w:rsidR="00596330">
        <w:rPr>
          <w:sz w:val="28"/>
          <w:szCs w:val="28"/>
          <w:lang w:bidi="ru-RU"/>
        </w:rPr>
        <w:t>,</w:t>
      </w:r>
      <w:r w:rsidR="00C85B6B" w:rsidRPr="00C85B6B">
        <w:t xml:space="preserve"> </w:t>
      </w:r>
      <w:r>
        <w:rPr>
          <w:sz w:val="28"/>
          <w:szCs w:val="28"/>
          <w:lang w:bidi="ru-RU"/>
        </w:rPr>
        <w:t>«</w:t>
      </w:r>
      <w:r w:rsidR="00C85B6B" w:rsidRPr="00C85B6B">
        <w:rPr>
          <w:sz w:val="28"/>
          <w:szCs w:val="28"/>
          <w:lang w:bidi="ru-RU"/>
        </w:rPr>
        <w:t>О дополнительных мерах социальной поддержки отдельных категорий граждан за счет средств бюджета г.о.</w:t>
      </w:r>
      <w:r>
        <w:rPr>
          <w:sz w:val="28"/>
          <w:szCs w:val="28"/>
          <w:lang w:bidi="ru-RU"/>
        </w:rPr>
        <w:t xml:space="preserve"> Лыткарино в 2020 году»,</w:t>
      </w:r>
      <w:r w:rsidR="00D06213" w:rsidRPr="00D06213">
        <w:t xml:space="preserve"> </w:t>
      </w:r>
      <w:r w:rsidR="00D06213" w:rsidRPr="00D06213">
        <w:rPr>
          <w:sz w:val="28"/>
          <w:szCs w:val="28"/>
          <w:lang w:bidi="ru-RU"/>
        </w:rPr>
        <w:t>«О предоставлении отдельным категориям налогоплательщиков льготы по уплате земельного налога в городском округе Лыткарино Московской области на период действия режима повышенной готовности в 2020 году»</w:t>
      </w:r>
      <w:r>
        <w:rPr>
          <w:sz w:val="28"/>
          <w:szCs w:val="28"/>
          <w:lang w:bidi="ru-RU"/>
        </w:rPr>
        <w:t>;</w:t>
      </w:r>
    </w:p>
    <w:p w:rsidR="000D3D9F" w:rsidRPr="00FF7AD5" w:rsidRDefault="000D3D9F" w:rsidP="007A5DC8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 w:rsidRPr="00FF7AD5">
        <w:rPr>
          <w:sz w:val="28"/>
          <w:szCs w:val="28"/>
          <w:lang w:bidi="ru-RU"/>
        </w:rPr>
        <w:t>1</w:t>
      </w:r>
      <w:r w:rsidR="001F50D8">
        <w:rPr>
          <w:sz w:val="28"/>
          <w:szCs w:val="28"/>
          <w:lang w:bidi="ru-RU"/>
        </w:rPr>
        <w:t>26</w:t>
      </w:r>
      <w:r w:rsidRPr="00FF7AD5">
        <w:rPr>
          <w:sz w:val="28"/>
          <w:szCs w:val="28"/>
          <w:lang w:bidi="ru-RU"/>
        </w:rPr>
        <w:t xml:space="preserve"> заключений на проекты постановлений Главы </w:t>
      </w:r>
      <w:r w:rsidR="00FF7AD5" w:rsidRPr="00FF7AD5">
        <w:rPr>
          <w:sz w:val="28"/>
          <w:szCs w:val="28"/>
          <w:lang w:bidi="ru-RU"/>
        </w:rPr>
        <w:t>городского округа</w:t>
      </w:r>
      <w:r w:rsidRPr="00FF7AD5">
        <w:rPr>
          <w:sz w:val="28"/>
          <w:szCs w:val="28"/>
          <w:lang w:bidi="ru-RU"/>
        </w:rPr>
        <w:t xml:space="preserve"> Лыткарино о внесении изменений в </w:t>
      </w:r>
      <w:r w:rsidR="00DB0720">
        <w:rPr>
          <w:sz w:val="28"/>
          <w:szCs w:val="28"/>
          <w:lang w:bidi="ru-RU"/>
        </w:rPr>
        <w:t xml:space="preserve">действующие в </w:t>
      </w:r>
      <w:r w:rsidR="00FF7AD5" w:rsidRPr="00FF7AD5">
        <w:rPr>
          <w:sz w:val="28"/>
          <w:szCs w:val="28"/>
          <w:lang w:bidi="ru-RU"/>
        </w:rPr>
        <w:t xml:space="preserve"> 20</w:t>
      </w:r>
      <w:r w:rsidR="001F50D8">
        <w:rPr>
          <w:sz w:val="28"/>
          <w:szCs w:val="28"/>
          <w:lang w:bidi="ru-RU"/>
        </w:rPr>
        <w:t>20</w:t>
      </w:r>
      <w:r w:rsidR="00FF7AD5" w:rsidRPr="00FF7AD5">
        <w:rPr>
          <w:sz w:val="28"/>
          <w:szCs w:val="28"/>
          <w:lang w:bidi="ru-RU"/>
        </w:rPr>
        <w:t xml:space="preserve"> году </w:t>
      </w:r>
      <w:r w:rsidR="00DB0720">
        <w:rPr>
          <w:sz w:val="28"/>
          <w:szCs w:val="28"/>
          <w:lang w:bidi="ru-RU"/>
        </w:rPr>
        <w:t>муниципальные программы</w:t>
      </w:r>
      <w:r w:rsidR="00FF7AD5" w:rsidRPr="00FF7AD5">
        <w:rPr>
          <w:sz w:val="28"/>
          <w:szCs w:val="28"/>
          <w:lang w:bidi="ru-RU"/>
        </w:rPr>
        <w:t>;</w:t>
      </w:r>
    </w:p>
    <w:p w:rsidR="00DB0720" w:rsidRDefault="0017138B" w:rsidP="007A5DC8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 заключений</w:t>
      </w:r>
      <w:r w:rsidR="00FF7AD5">
        <w:rPr>
          <w:sz w:val="28"/>
          <w:szCs w:val="28"/>
          <w:lang w:bidi="ru-RU"/>
        </w:rPr>
        <w:t xml:space="preserve"> на проекты постановлений </w:t>
      </w:r>
      <w:r w:rsidR="00FF7AD5" w:rsidRPr="00FF7AD5">
        <w:rPr>
          <w:sz w:val="28"/>
          <w:szCs w:val="28"/>
          <w:lang w:bidi="ru-RU"/>
        </w:rPr>
        <w:t>Главы городского округа Лыткарино</w:t>
      </w:r>
      <w:r w:rsidR="00DB0608">
        <w:rPr>
          <w:sz w:val="28"/>
          <w:szCs w:val="28"/>
          <w:lang w:bidi="ru-RU"/>
        </w:rPr>
        <w:t>:</w:t>
      </w:r>
    </w:p>
    <w:p w:rsidR="00DB0720" w:rsidRPr="00AC734A" w:rsidRDefault="00FF7AD5" w:rsidP="007A5DC8">
      <w:pPr>
        <w:pStyle w:val="ae"/>
        <w:widowControl w:val="0"/>
        <w:numPr>
          <w:ilvl w:val="0"/>
          <w:numId w:val="8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rPr>
          <w:lang w:bidi="ru-RU"/>
        </w:rPr>
      </w:pPr>
      <w:r w:rsidRPr="00AC734A">
        <w:rPr>
          <w:lang w:bidi="ru-RU"/>
        </w:rPr>
        <w:t>«</w:t>
      </w:r>
      <w:r w:rsidR="00E9774D" w:rsidRPr="00AC734A">
        <w:rPr>
          <w:lang w:bidi="ru-RU"/>
        </w:rPr>
        <w:t>Об утверждении Положения о муниципальных гарантиях городского округа Лыткарино Московской области</w:t>
      </w:r>
      <w:r w:rsidRPr="00AC734A">
        <w:rPr>
          <w:lang w:bidi="ru-RU"/>
        </w:rPr>
        <w:t xml:space="preserve">», </w:t>
      </w:r>
    </w:p>
    <w:p w:rsidR="00DB0720" w:rsidRPr="00AC734A" w:rsidRDefault="00FF7AD5" w:rsidP="007A5DC8">
      <w:pPr>
        <w:pStyle w:val="ae"/>
        <w:widowControl w:val="0"/>
        <w:numPr>
          <w:ilvl w:val="0"/>
          <w:numId w:val="8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rPr>
          <w:lang w:bidi="ru-RU"/>
        </w:rPr>
      </w:pPr>
      <w:r w:rsidRPr="00AC734A">
        <w:rPr>
          <w:lang w:bidi="ru-RU"/>
        </w:rPr>
        <w:t>«</w:t>
      </w:r>
      <w:r w:rsidR="00E9774D" w:rsidRPr="00AC734A">
        <w:rPr>
          <w:lang w:bidi="ru-RU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 городского округа Лыткарино</w:t>
      </w:r>
      <w:r w:rsidRPr="00AC734A">
        <w:rPr>
          <w:lang w:bidi="ru-RU"/>
        </w:rPr>
        <w:t>»</w:t>
      </w:r>
      <w:r w:rsidR="00596330" w:rsidRPr="00AC734A">
        <w:rPr>
          <w:lang w:bidi="ru-RU"/>
        </w:rPr>
        <w:t xml:space="preserve">, </w:t>
      </w:r>
    </w:p>
    <w:p w:rsidR="00DB0720" w:rsidRPr="00AC734A" w:rsidRDefault="00596330" w:rsidP="007A5DC8">
      <w:pPr>
        <w:pStyle w:val="ae"/>
        <w:widowControl w:val="0"/>
        <w:numPr>
          <w:ilvl w:val="0"/>
          <w:numId w:val="8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rPr>
          <w:lang w:bidi="ru-RU"/>
        </w:rPr>
      </w:pPr>
      <w:r w:rsidRPr="00AC734A">
        <w:rPr>
          <w:lang w:bidi="ru-RU"/>
        </w:rPr>
        <w:t xml:space="preserve">«О внесении изменений в Порядок составления и утверждения плана финансово-хозяйственной деятельности муниципальных бюджетных и автономных </w:t>
      </w:r>
      <w:r w:rsidRPr="00AC734A">
        <w:rPr>
          <w:lang w:bidi="ru-RU"/>
        </w:rPr>
        <w:lastRenderedPageBreak/>
        <w:t xml:space="preserve">учреждений городского округа Лыткарино», </w:t>
      </w:r>
    </w:p>
    <w:p w:rsidR="00DB0720" w:rsidRPr="00AC734A" w:rsidRDefault="00596330" w:rsidP="007A5DC8">
      <w:pPr>
        <w:pStyle w:val="ae"/>
        <w:widowControl w:val="0"/>
        <w:numPr>
          <w:ilvl w:val="0"/>
          <w:numId w:val="8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rPr>
          <w:lang w:bidi="ru-RU"/>
        </w:rPr>
      </w:pPr>
      <w:r w:rsidRPr="00AC734A">
        <w:rPr>
          <w:lang w:bidi="ru-RU"/>
        </w:rPr>
        <w:t>«Об утверждении Методики проведения анализа финансового состояния принципала в целях предоставления муниципальной гарантии городского округа Лыткарино Московской области»</w:t>
      </w:r>
      <w:r w:rsidR="00C85B6B" w:rsidRPr="00AC734A">
        <w:rPr>
          <w:lang w:bidi="ru-RU"/>
        </w:rPr>
        <w:t xml:space="preserve">, </w:t>
      </w:r>
    </w:p>
    <w:p w:rsidR="00DB0720" w:rsidRPr="00AC734A" w:rsidRDefault="00AC734A" w:rsidP="007A5DC8">
      <w:pPr>
        <w:pStyle w:val="ae"/>
        <w:widowControl w:val="0"/>
        <w:numPr>
          <w:ilvl w:val="0"/>
          <w:numId w:val="8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rPr>
          <w:lang w:bidi="ru-RU"/>
        </w:rPr>
      </w:pPr>
      <w:r w:rsidRPr="00AC734A">
        <w:rPr>
          <w:lang w:bidi="ru-RU"/>
        </w:rPr>
        <w:t>«</w:t>
      </w:r>
      <w:r w:rsidR="00C85B6B" w:rsidRPr="00AC734A">
        <w:rPr>
          <w:lang w:bidi="ru-RU"/>
        </w:rPr>
        <w:t xml:space="preserve">Об утверждении Порядка частичной компенсации стоимости путевок в организации отдыха детей и их оздоровления в 2020 году», </w:t>
      </w:r>
    </w:p>
    <w:p w:rsidR="00FF7AD5" w:rsidRPr="00AC734A" w:rsidRDefault="00C85B6B" w:rsidP="007A5DC8">
      <w:pPr>
        <w:pStyle w:val="ae"/>
        <w:widowControl w:val="0"/>
        <w:numPr>
          <w:ilvl w:val="0"/>
          <w:numId w:val="8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rPr>
          <w:lang w:bidi="ru-RU"/>
        </w:rPr>
      </w:pPr>
      <w:r w:rsidRPr="00AC734A">
        <w:rPr>
          <w:lang w:bidi="ru-RU"/>
        </w:rPr>
        <w:t>«Об утверждении Порядка формирования перечня налоговых расходов и оценки налоговых расходов городского округа Лыткарино Московской области»</w:t>
      </w:r>
      <w:r w:rsidR="00FF7AD5" w:rsidRPr="00AC734A">
        <w:rPr>
          <w:lang w:bidi="ru-RU"/>
        </w:rPr>
        <w:t>;</w:t>
      </w:r>
    </w:p>
    <w:p w:rsidR="00DB0720" w:rsidRDefault="00A1156B" w:rsidP="007A5DC8">
      <w:pPr>
        <w:pStyle w:val="ae"/>
        <w:widowControl w:val="0"/>
        <w:numPr>
          <w:ilvl w:val="0"/>
          <w:numId w:val="4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76" w:lineRule="auto"/>
        <w:ind w:left="0" w:firstLine="426"/>
        <w:rPr>
          <w:lang w:bidi="ru-RU"/>
        </w:rPr>
      </w:pPr>
      <w:r w:rsidRPr="00DB0720">
        <w:rPr>
          <w:lang w:bidi="ru-RU"/>
        </w:rPr>
        <w:t>2</w:t>
      </w:r>
      <w:r w:rsidR="00FF7AD5" w:rsidRPr="00DB0720">
        <w:rPr>
          <w:lang w:bidi="ru-RU"/>
        </w:rPr>
        <w:t xml:space="preserve"> заключения на проекты распоряжений начальника Финансового управления города Лыткарино</w:t>
      </w:r>
      <w:r w:rsidR="00E9774D" w:rsidRPr="00DB0720">
        <w:rPr>
          <w:lang w:bidi="ru-RU"/>
        </w:rPr>
        <w:t>:</w:t>
      </w:r>
      <w:r w:rsidR="00FF7AD5" w:rsidRPr="00DB0720">
        <w:rPr>
          <w:lang w:bidi="ru-RU"/>
        </w:rPr>
        <w:t xml:space="preserve"> </w:t>
      </w:r>
    </w:p>
    <w:p w:rsidR="00DB0720" w:rsidRDefault="00FF7AD5" w:rsidP="007A5DC8">
      <w:pPr>
        <w:pStyle w:val="ae"/>
        <w:widowControl w:val="0"/>
        <w:numPr>
          <w:ilvl w:val="0"/>
          <w:numId w:val="9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rPr>
          <w:lang w:bidi="ru-RU"/>
        </w:rPr>
      </w:pPr>
      <w:r w:rsidRPr="00DB0720">
        <w:rPr>
          <w:lang w:bidi="ru-RU"/>
        </w:rPr>
        <w:t>«</w:t>
      </w:r>
      <w:r w:rsidR="00A87475" w:rsidRPr="00DB0720">
        <w:rPr>
          <w:lang w:bidi="ru-RU"/>
        </w:rPr>
        <w:t>Об утверждении Порядка составления и ведения сводной бюджетной росписи бюджета городского округа Лыткарино Московской области и бюджетных росписей главных распорядителей (распорядителей) средств бюджета городского округа Лыткарино Московской области (главных администраторов источников финансирования дефицита бюджета городского окру</w:t>
      </w:r>
      <w:r w:rsidR="00615A2F">
        <w:rPr>
          <w:lang w:bidi="ru-RU"/>
        </w:rPr>
        <w:t>га Лыткарино Московской области</w:t>
      </w:r>
      <w:r w:rsidR="00A87475" w:rsidRPr="00DB0720">
        <w:rPr>
          <w:lang w:bidi="ru-RU"/>
        </w:rPr>
        <w:t>)</w:t>
      </w:r>
      <w:r w:rsidR="00615A2F">
        <w:rPr>
          <w:lang w:bidi="ru-RU"/>
        </w:rPr>
        <w:t>»;</w:t>
      </w:r>
      <w:r w:rsidRPr="00DB0720">
        <w:rPr>
          <w:lang w:bidi="ru-RU"/>
        </w:rPr>
        <w:t xml:space="preserve"> </w:t>
      </w:r>
    </w:p>
    <w:p w:rsidR="00FF7AD5" w:rsidRPr="00DB0720" w:rsidRDefault="00FF7AD5" w:rsidP="007A5DC8">
      <w:pPr>
        <w:pStyle w:val="ae"/>
        <w:widowControl w:val="0"/>
        <w:numPr>
          <w:ilvl w:val="0"/>
          <w:numId w:val="9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rPr>
          <w:lang w:bidi="ru-RU"/>
        </w:rPr>
      </w:pPr>
      <w:r w:rsidRPr="00DB0720">
        <w:rPr>
          <w:lang w:bidi="ru-RU"/>
        </w:rPr>
        <w:t>«</w:t>
      </w:r>
      <w:r w:rsidR="00D06213" w:rsidRPr="00DB0720">
        <w:rPr>
          <w:lang w:bidi="ru-RU"/>
        </w:rPr>
        <w:t>О Порядке формирования и применения кодов бюджетной классификации Российской Федерации в части, относящейся к бюджету городского округа Лыткарино</w:t>
      </w:r>
      <w:r w:rsidR="009D3B86" w:rsidRPr="00DB0720">
        <w:rPr>
          <w:lang w:bidi="ru-RU"/>
        </w:rPr>
        <w:t>»</w:t>
      </w:r>
      <w:r w:rsidR="00E65F5E" w:rsidRPr="00DB0720">
        <w:rPr>
          <w:lang w:bidi="ru-RU"/>
        </w:rPr>
        <w:t>;</w:t>
      </w:r>
    </w:p>
    <w:p w:rsidR="00E65F5E" w:rsidRPr="00FF7AD5" w:rsidRDefault="00E65F5E" w:rsidP="007A5DC8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 заключение на проект</w:t>
      </w:r>
      <w:r w:rsidRPr="00E65F5E">
        <w:rPr>
          <w:sz w:val="28"/>
          <w:szCs w:val="28"/>
          <w:lang w:bidi="ru-RU"/>
        </w:rPr>
        <w:t xml:space="preserve"> решени</w:t>
      </w:r>
      <w:r>
        <w:rPr>
          <w:sz w:val="28"/>
          <w:szCs w:val="28"/>
          <w:lang w:bidi="ru-RU"/>
        </w:rPr>
        <w:t>я</w:t>
      </w:r>
      <w:r w:rsidRPr="00E65F5E">
        <w:rPr>
          <w:sz w:val="28"/>
          <w:szCs w:val="28"/>
          <w:lang w:bidi="ru-RU"/>
        </w:rPr>
        <w:t xml:space="preserve"> Совета депутатов городского округа Лыткарино</w:t>
      </w:r>
      <w:r w:rsidR="00182B5D">
        <w:rPr>
          <w:sz w:val="28"/>
          <w:szCs w:val="28"/>
          <w:lang w:bidi="ru-RU"/>
        </w:rPr>
        <w:t xml:space="preserve"> «Об утверждении бюджета городского округа Лыткарино на 202</w:t>
      </w:r>
      <w:r w:rsidR="00BE7B88">
        <w:rPr>
          <w:sz w:val="28"/>
          <w:szCs w:val="28"/>
          <w:lang w:bidi="ru-RU"/>
        </w:rPr>
        <w:t>1</w:t>
      </w:r>
      <w:r w:rsidR="00182B5D">
        <w:rPr>
          <w:sz w:val="28"/>
          <w:szCs w:val="28"/>
          <w:lang w:bidi="ru-RU"/>
        </w:rPr>
        <w:t xml:space="preserve"> год и плановый период 202</w:t>
      </w:r>
      <w:r w:rsidR="00BE7B88">
        <w:rPr>
          <w:sz w:val="28"/>
          <w:szCs w:val="28"/>
          <w:lang w:bidi="ru-RU"/>
        </w:rPr>
        <w:t>2 и 2023</w:t>
      </w:r>
      <w:r w:rsidR="00182B5D">
        <w:rPr>
          <w:sz w:val="28"/>
          <w:szCs w:val="28"/>
          <w:lang w:bidi="ru-RU"/>
        </w:rPr>
        <w:t xml:space="preserve"> годов.</w:t>
      </w:r>
    </w:p>
    <w:p w:rsidR="00FF7AD5" w:rsidRPr="002B0080" w:rsidRDefault="00182B5D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 результатам проведенной в ноябре 20</w:t>
      </w:r>
      <w:r w:rsidR="0007720B">
        <w:rPr>
          <w:sz w:val="28"/>
          <w:szCs w:val="28"/>
          <w:lang w:bidi="ru-RU"/>
        </w:rPr>
        <w:t>20</w:t>
      </w:r>
      <w:r>
        <w:rPr>
          <w:sz w:val="28"/>
          <w:szCs w:val="28"/>
          <w:lang w:bidi="ru-RU"/>
        </w:rPr>
        <w:t xml:space="preserve"> года </w:t>
      </w:r>
      <w:r w:rsidRPr="00182B5D">
        <w:rPr>
          <w:i/>
          <w:sz w:val="28"/>
          <w:szCs w:val="28"/>
          <w:lang w:bidi="ru-RU"/>
        </w:rPr>
        <w:t xml:space="preserve">экспертизы </w:t>
      </w:r>
      <w:r w:rsidR="00FF7AD5" w:rsidRPr="00182B5D">
        <w:rPr>
          <w:i/>
          <w:sz w:val="28"/>
          <w:szCs w:val="28"/>
          <w:lang w:bidi="ru-RU"/>
        </w:rPr>
        <w:t>проекта бюджета город</w:t>
      </w:r>
      <w:r w:rsidR="00CE3A03">
        <w:rPr>
          <w:i/>
          <w:sz w:val="28"/>
          <w:szCs w:val="28"/>
          <w:lang w:bidi="ru-RU"/>
        </w:rPr>
        <w:t>ского округа</w:t>
      </w:r>
      <w:r w:rsidR="00FF7AD5" w:rsidRPr="00182B5D">
        <w:rPr>
          <w:i/>
          <w:sz w:val="28"/>
          <w:szCs w:val="28"/>
          <w:lang w:bidi="ru-RU"/>
        </w:rPr>
        <w:t xml:space="preserve"> Лыткарино на 202</w:t>
      </w:r>
      <w:r w:rsidR="0007720B">
        <w:rPr>
          <w:i/>
          <w:sz w:val="28"/>
          <w:szCs w:val="28"/>
          <w:lang w:bidi="ru-RU"/>
        </w:rPr>
        <w:t>1</w:t>
      </w:r>
      <w:r w:rsidR="00FF7AD5" w:rsidRPr="00182B5D">
        <w:rPr>
          <w:i/>
          <w:sz w:val="28"/>
          <w:szCs w:val="28"/>
          <w:lang w:bidi="ru-RU"/>
        </w:rPr>
        <w:t xml:space="preserve"> год и на плановый период 202</w:t>
      </w:r>
      <w:r w:rsidR="0007720B">
        <w:rPr>
          <w:i/>
          <w:sz w:val="28"/>
          <w:szCs w:val="28"/>
          <w:lang w:bidi="ru-RU"/>
        </w:rPr>
        <w:t>2 и 2023</w:t>
      </w:r>
      <w:r w:rsidR="00FF7AD5" w:rsidRPr="00182B5D">
        <w:rPr>
          <w:i/>
          <w:sz w:val="28"/>
          <w:szCs w:val="28"/>
          <w:lang w:bidi="ru-RU"/>
        </w:rPr>
        <w:t xml:space="preserve"> годов</w:t>
      </w:r>
      <w:r>
        <w:rPr>
          <w:sz w:val="28"/>
          <w:szCs w:val="28"/>
          <w:lang w:bidi="ru-RU"/>
        </w:rPr>
        <w:t>, было установлено следующее.</w:t>
      </w:r>
    </w:p>
    <w:p w:rsidR="00CE3A03" w:rsidRPr="00CE3A03" w:rsidRDefault="00CE3A03" w:rsidP="00AC734A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E3A03">
        <w:rPr>
          <w:rFonts w:eastAsia="Calibri"/>
          <w:sz w:val="28"/>
          <w:szCs w:val="28"/>
        </w:rPr>
        <w:t>Проект бюджета размещен в средствах массовой информации на официальном сайте муниципального образования «городской округ Лыткарино» (</w:t>
      </w:r>
      <w:hyperlink r:id="rId11" w:history="1">
        <w:r w:rsidRPr="00CE3A03">
          <w:rPr>
            <w:rFonts w:eastAsia="Calibri"/>
            <w:kern w:val="2"/>
            <w:sz w:val="28"/>
            <w:szCs w:val="28"/>
            <w:lang w:val="en-US" w:eastAsia="ko-KR"/>
          </w:rPr>
          <w:t>http</w:t>
        </w:r>
        <w:r w:rsidRPr="00CE3A03">
          <w:rPr>
            <w:rFonts w:eastAsia="Calibri"/>
            <w:kern w:val="2"/>
            <w:sz w:val="28"/>
            <w:szCs w:val="28"/>
            <w:lang w:eastAsia="ko-KR"/>
          </w:rPr>
          <w:t>://</w:t>
        </w:r>
        <w:r w:rsidRPr="00CE3A03">
          <w:rPr>
            <w:rFonts w:eastAsia="Calibri"/>
            <w:kern w:val="2"/>
            <w:sz w:val="28"/>
            <w:szCs w:val="28"/>
            <w:lang w:val="en-US" w:eastAsia="ko-KR"/>
          </w:rPr>
          <w:t>lytkarino</w:t>
        </w:r>
        <w:r w:rsidRPr="00CE3A03">
          <w:rPr>
            <w:rFonts w:eastAsia="Calibri"/>
            <w:kern w:val="2"/>
            <w:sz w:val="28"/>
            <w:szCs w:val="28"/>
            <w:lang w:eastAsia="ko-KR"/>
          </w:rPr>
          <w:t>.</w:t>
        </w:r>
        <w:r w:rsidRPr="00CE3A03">
          <w:rPr>
            <w:rFonts w:eastAsia="Calibri"/>
            <w:kern w:val="2"/>
            <w:sz w:val="28"/>
            <w:szCs w:val="28"/>
            <w:lang w:val="en-US" w:eastAsia="ko-KR"/>
          </w:rPr>
          <w:t>com</w:t>
        </w:r>
        <w:r w:rsidRPr="00CE3A03">
          <w:rPr>
            <w:rFonts w:eastAsia="Calibri"/>
            <w:kern w:val="2"/>
            <w:sz w:val="28"/>
            <w:szCs w:val="28"/>
            <w:lang w:eastAsia="ko-KR"/>
          </w:rPr>
          <w:t>/2021-2023</w:t>
        </w:r>
        <w:r w:rsidRPr="00CE3A03">
          <w:rPr>
            <w:rFonts w:eastAsia="Calibri"/>
            <w:kern w:val="2"/>
            <w:sz w:val="28"/>
            <w:szCs w:val="28"/>
            <w:lang w:val="en-US" w:eastAsia="ko-KR"/>
          </w:rPr>
          <w:t>g</w:t>
        </w:r>
        <w:r w:rsidRPr="00CE3A03">
          <w:rPr>
            <w:rFonts w:eastAsia="Calibri"/>
            <w:kern w:val="2"/>
            <w:sz w:val="28"/>
            <w:szCs w:val="28"/>
            <w:lang w:eastAsia="ko-KR"/>
          </w:rPr>
          <w:t>-</w:t>
        </w:r>
        <w:r w:rsidRPr="00CE3A03">
          <w:rPr>
            <w:rFonts w:eastAsia="Calibri"/>
            <w:kern w:val="2"/>
            <w:sz w:val="28"/>
            <w:szCs w:val="28"/>
            <w:lang w:val="en-US" w:eastAsia="ko-KR"/>
          </w:rPr>
          <w:t>g</w:t>
        </w:r>
        <w:r w:rsidRPr="00CE3A03">
          <w:rPr>
            <w:rFonts w:eastAsia="Calibri"/>
            <w:kern w:val="2"/>
            <w:sz w:val="28"/>
            <w:szCs w:val="28"/>
            <w:lang w:eastAsia="ko-KR"/>
          </w:rPr>
          <w:t>/</w:t>
        </w:r>
      </w:hyperlink>
      <w:r w:rsidRPr="00CE3A03">
        <w:rPr>
          <w:rFonts w:eastAsia="Calibri"/>
          <w:sz w:val="28"/>
          <w:szCs w:val="28"/>
        </w:rPr>
        <w:t xml:space="preserve">) и в городской газете «Лыткаринские вести» (выпуск </w:t>
      </w:r>
      <w:r w:rsidRPr="00CE3A03">
        <w:rPr>
          <w:rFonts w:eastAsia="Calibri"/>
          <w:color w:val="000000"/>
          <w:sz w:val="28"/>
          <w:szCs w:val="28"/>
        </w:rPr>
        <w:t>№45 (1402) от 18.11.2020</w:t>
      </w:r>
      <w:r w:rsidRPr="00CE3A03">
        <w:rPr>
          <w:rFonts w:eastAsia="Calibri"/>
          <w:sz w:val="28"/>
          <w:szCs w:val="28"/>
        </w:rPr>
        <w:t>), что соответствует принципу прозрачности (открытости), установленному статьёй 36 Бюджетного кодекса РФ.</w:t>
      </w:r>
    </w:p>
    <w:p w:rsidR="00CE3A03" w:rsidRPr="00CE3A03" w:rsidRDefault="00CE3A03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E3A03">
        <w:rPr>
          <w:rFonts w:eastAsia="Calibri"/>
          <w:sz w:val="28"/>
          <w:szCs w:val="28"/>
        </w:rPr>
        <w:t>Проект бюджета городского округа, а также документы и материалы, предоставляемые одновременно с ним, поступили на экспертизу в КСП г.о. Лыткарино 13 ноября 2020 года (письмо Главы городского округа Лыткарино от 12</w:t>
      </w:r>
      <w:r>
        <w:rPr>
          <w:rFonts w:eastAsia="Calibri"/>
          <w:sz w:val="28"/>
          <w:szCs w:val="28"/>
        </w:rPr>
        <w:t>.11.2020</w:t>
      </w:r>
      <w:r w:rsidRPr="00CE3A03">
        <w:rPr>
          <w:rFonts w:eastAsia="Calibri"/>
          <w:sz w:val="28"/>
          <w:szCs w:val="28"/>
        </w:rPr>
        <w:t xml:space="preserve"> №122Исх-3965), т.е. в соответствии со сроком, установленным статьей 29 Положения о бюджете и бюджетном процессе (до 15 ноября текущего финансового года).</w:t>
      </w:r>
    </w:p>
    <w:p w:rsidR="00FF7AD5" w:rsidRPr="006E7F83" w:rsidRDefault="00FF7AD5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7F83">
        <w:rPr>
          <w:rFonts w:eastAsia="Calibri"/>
          <w:sz w:val="28"/>
          <w:szCs w:val="28"/>
        </w:rPr>
        <w:t>Состав показателей, представленных для утверждения в проекте бюджета, соответствует требованиям стать</w:t>
      </w:r>
      <w:r w:rsidR="00DD6869">
        <w:rPr>
          <w:rFonts w:eastAsia="Calibri"/>
          <w:sz w:val="28"/>
          <w:szCs w:val="28"/>
        </w:rPr>
        <w:t>и 184.1 Бюджетного кодекса РФ и</w:t>
      </w:r>
      <w:r w:rsidRPr="006E7F83">
        <w:rPr>
          <w:rFonts w:eastAsia="Calibri"/>
          <w:sz w:val="28"/>
          <w:szCs w:val="28"/>
        </w:rPr>
        <w:t xml:space="preserve"> пункта 3 статьи </w:t>
      </w:r>
      <w:r w:rsidRPr="006E7F83">
        <w:rPr>
          <w:rFonts w:eastAsia="Calibri"/>
          <w:sz w:val="28"/>
          <w:szCs w:val="28"/>
        </w:rPr>
        <w:lastRenderedPageBreak/>
        <w:t>29 Положения о бюджете и бюджетном процессе.</w:t>
      </w:r>
    </w:p>
    <w:p w:rsidR="00FF7AD5" w:rsidRPr="006E7F83" w:rsidRDefault="00FF7AD5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7F83">
        <w:rPr>
          <w:rFonts w:eastAsia="Calibri"/>
          <w:sz w:val="28"/>
          <w:szCs w:val="28"/>
        </w:rPr>
        <w:t>Состав документов и материалов, представленных одновременно с проектом, соответствует перечню, установленному статье</w:t>
      </w:r>
      <w:r w:rsidR="00DD6869">
        <w:rPr>
          <w:rFonts w:eastAsia="Calibri"/>
          <w:sz w:val="28"/>
          <w:szCs w:val="28"/>
        </w:rPr>
        <w:t>й 184.2 Бюджетного кодекса РФ и</w:t>
      </w:r>
      <w:r w:rsidRPr="006E7F83">
        <w:rPr>
          <w:rFonts w:eastAsia="Calibri"/>
          <w:sz w:val="28"/>
          <w:szCs w:val="28"/>
        </w:rPr>
        <w:t xml:space="preserve"> пунктом 6 статьи 29 Положения о бюджете и бюджетном процессе.</w:t>
      </w:r>
    </w:p>
    <w:p w:rsidR="00CE3A03" w:rsidRPr="00CE3A03" w:rsidRDefault="00CE3A03" w:rsidP="00AC734A">
      <w:pPr>
        <w:autoSpaceDE w:val="0"/>
        <w:autoSpaceDN w:val="0"/>
        <w:spacing w:line="276" w:lineRule="auto"/>
        <w:ind w:firstLine="709"/>
        <w:jc w:val="both"/>
        <w:rPr>
          <w:kern w:val="2"/>
          <w:sz w:val="28"/>
          <w:lang w:eastAsia="ko-KR"/>
        </w:rPr>
      </w:pPr>
      <w:bookmarkStart w:id="21" w:name="_Toc31212406"/>
      <w:r w:rsidRPr="00CE3A03">
        <w:rPr>
          <w:kern w:val="2"/>
          <w:sz w:val="28"/>
          <w:lang w:eastAsia="ko-KR"/>
        </w:rPr>
        <w:t>Проект бюджета городского округа Лыткарино на 2021 год и плановый период 2022-2023 годов (далее – проект бюджета) составлен сроком на три года (очередной финансовый год и на плановый период), что соответствует статье 169 Бюджетного кодекса РФ и статье 3 Положения о бюджете и бюджетном процессе.</w:t>
      </w:r>
    </w:p>
    <w:p w:rsidR="00FF7AD5" w:rsidRDefault="00FF7AD5" w:rsidP="00AC734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6E7F83">
        <w:rPr>
          <w:sz w:val="28"/>
          <w:szCs w:val="28"/>
          <w:lang w:bidi="ru-RU"/>
        </w:rPr>
        <w:t>Параметры бюджета город</w:t>
      </w:r>
      <w:r w:rsidR="00041C8A">
        <w:rPr>
          <w:sz w:val="28"/>
          <w:szCs w:val="28"/>
          <w:lang w:bidi="ru-RU"/>
        </w:rPr>
        <w:t>ского округа</w:t>
      </w:r>
      <w:r w:rsidRPr="006E7F83">
        <w:rPr>
          <w:sz w:val="28"/>
          <w:szCs w:val="28"/>
          <w:lang w:bidi="ru-RU"/>
        </w:rPr>
        <w:t xml:space="preserve"> Лыткарино на 202</w:t>
      </w:r>
      <w:r w:rsidR="00041C8A">
        <w:rPr>
          <w:sz w:val="28"/>
          <w:szCs w:val="28"/>
          <w:lang w:bidi="ru-RU"/>
        </w:rPr>
        <w:t>1</w:t>
      </w:r>
      <w:r w:rsidRPr="006E7F83">
        <w:rPr>
          <w:sz w:val="28"/>
          <w:szCs w:val="28"/>
          <w:lang w:bidi="ru-RU"/>
        </w:rPr>
        <w:t xml:space="preserve"> год и плановый период 202</w:t>
      </w:r>
      <w:r w:rsidR="00041C8A">
        <w:rPr>
          <w:sz w:val="28"/>
          <w:szCs w:val="28"/>
          <w:lang w:bidi="ru-RU"/>
        </w:rPr>
        <w:t>2 и 2023</w:t>
      </w:r>
      <w:r w:rsidRPr="006E7F83">
        <w:rPr>
          <w:sz w:val="28"/>
          <w:szCs w:val="28"/>
          <w:lang w:bidi="ru-RU"/>
        </w:rPr>
        <w:t xml:space="preserve"> годов характеризуются следующими показателями.</w:t>
      </w:r>
      <w:bookmarkEnd w:id="21"/>
    </w:p>
    <w:p w:rsidR="00813FEA" w:rsidRDefault="00813FEA" w:rsidP="00AC734A">
      <w:pPr>
        <w:keepNext/>
        <w:autoSpaceDE w:val="0"/>
        <w:autoSpaceDN w:val="0"/>
        <w:spacing w:line="276" w:lineRule="auto"/>
        <w:jc w:val="both"/>
        <w:outlineLvl w:val="2"/>
        <w:rPr>
          <w:sz w:val="28"/>
          <w:szCs w:val="28"/>
          <w:lang w:bidi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57"/>
        <w:gridCol w:w="1424"/>
        <w:gridCol w:w="1564"/>
        <w:gridCol w:w="1359"/>
        <w:gridCol w:w="1359"/>
        <w:gridCol w:w="1359"/>
        <w:gridCol w:w="1399"/>
      </w:tblGrid>
      <w:tr w:rsidR="00041C8A" w:rsidRPr="00041C8A" w:rsidTr="00740510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Наименование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2019 год, исполнено, тыс. рублей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2020 год (ожидаемое исполнение), тыс. рублей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2021 год</w:t>
            </w:r>
          </w:p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(прогноз), тыс. рублей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2022 год</w:t>
            </w:r>
          </w:p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(прогноз), тыс. рублей</w:t>
            </w:r>
          </w:p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2023 год</w:t>
            </w:r>
          </w:p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(прогноз), тыс. рублей</w:t>
            </w:r>
          </w:p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2023 год</w:t>
            </w:r>
          </w:p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в % к 2020 году (ожидаемому исполнению)</w:t>
            </w:r>
          </w:p>
        </w:tc>
      </w:tr>
      <w:tr w:rsidR="00041C8A" w:rsidRPr="00041C8A" w:rsidTr="00740510"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16"/>
                <w:szCs w:val="16"/>
                <w:lang w:eastAsia="ko-KR"/>
              </w:rPr>
            </w:pPr>
            <w:r w:rsidRPr="00041C8A">
              <w:rPr>
                <w:rFonts w:eastAsia="Calibri"/>
                <w:kern w:val="2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16"/>
                <w:szCs w:val="16"/>
                <w:lang w:eastAsia="ko-KR"/>
              </w:rPr>
            </w:pPr>
            <w:r w:rsidRPr="00041C8A">
              <w:rPr>
                <w:rFonts w:eastAsia="Calibri"/>
                <w:kern w:val="2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16"/>
                <w:szCs w:val="16"/>
                <w:lang w:eastAsia="ko-KR"/>
              </w:rPr>
            </w:pPr>
            <w:r w:rsidRPr="00041C8A">
              <w:rPr>
                <w:rFonts w:eastAsia="Calibri"/>
                <w:kern w:val="2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16"/>
                <w:szCs w:val="16"/>
                <w:lang w:eastAsia="ko-KR"/>
              </w:rPr>
            </w:pPr>
            <w:r w:rsidRPr="00041C8A">
              <w:rPr>
                <w:rFonts w:eastAsia="Calibri"/>
                <w:kern w:val="2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16"/>
                <w:szCs w:val="16"/>
                <w:lang w:eastAsia="ko-KR"/>
              </w:rPr>
            </w:pPr>
            <w:r w:rsidRPr="00041C8A">
              <w:rPr>
                <w:rFonts w:eastAsia="Calibri"/>
                <w:kern w:val="2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16"/>
                <w:szCs w:val="16"/>
                <w:lang w:eastAsia="ko-KR"/>
              </w:rPr>
            </w:pPr>
            <w:r w:rsidRPr="00041C8A">
              <w:rPr>
                <w:rFonts w:eastAsia="Calibri"/>
                <w:kern w:val="2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16"/>
                <w:szCs w:val="16"/>
                <w:lang w:eastAsia="ko-KR"/>
              </w:rPr>
            </w:pPr>
            <w:r w:rsidRPr="00041C8A">
              <w:rPr>
                <w:rFonts w:eastAsia="Calibri"/>
                <w:kern w:val="2"/>
                <w:sz w:val="16"/>
                <w:szCs w:val="16"/>
                <w:lang w:eastAsia="ko-KR"/>
              </w:rPr>
              <w:t>7</w:t>
            </w:r>
          </w:p>
        </w:tc>
      </w:tr>
      <w:tr w:rsidR="00041C8A" w:rsidRPr="00041C8A" w:rsidTr="00740510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Доходы, всего,</w:t>
            </w:r>
          </w:p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в том числе: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rPr>
                <w:b/>
                <w:color w:val="7030A0"/>
                <w:kern w:val="2"/>
                <w:sz w:val="20"/>
                <w:szCs w:val="20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</w:rPr>
              <w:t>1 859 811,9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2 781 180,1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3 594 792,4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2 440 344,5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1 804 452,2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64,9</w:t>
            </w:r>
          </w:p>
        </w:tc>
      </w:tr>
      <w:tr w:rsidR="00041C8A" w:rsidRPr="00041C8A" w:rsidTr="00740510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rPr>
                <w:color w:val="7030A0"/>
                <w:kern w:val="2"/>
                <w:sz w:val="20"/>
                <w:szCs w:val="20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</w:rPr>
              <w:t>751 200,0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766 357,7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813 039,0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792 159,6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803 308,5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104,8</w:t>
            </w:r>
          </w:p>
        </w:tc>
      </w:tr>
      <w:tr w:rsidR="00041C8A" w:rsidRPr="00041C8A" w:rsidTr="00740510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неналоговые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rPr>
                <w:color w:val="7030A0"/>
                <w:kern w:val="2"/>
                <w:sz w:val="20"/>
                <w:szCs w:val="20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</w:rPr>
              <w:t>205 480,6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265 331,3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237 444,9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214 066,3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213 919,3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80,6</w:t>
            </w:r>
          </w:p>
        </w:tc>
      </w:tr>
      <w:tr w:rsidR="00041C8A" w:rsidRPr="00041C8A" w:rsidTr="00740510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безвозмездные поступления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rPr>
                <w:color w:val="7030A0"/>
                <w:kern w:val="2"/>
                <w:sz w:val="20"/>
                <w:szCs w:val="20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</w:rPr>
              <w:t>903 131,3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1 749 491,2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2 544 308,5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1 434 118,6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787 224,4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kern w:val="2"/>
                <w:sz w:val="20"/>
                <w:szCs w:val="20"/>
                <w:lang w:eastAsia="ko-KR"/>
              </w:rPr>
              <w:t>45,0</w:t>
            </w:r>
          </w:p>
        </w:tc>
      </w:tr>
      <w:tr w:rsidR="00041C8A" w:rsidRPr="00041C8A" w:rsidTr="00740510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Расходы, 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</w:rPr>
              <w:t>1 943 100,1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2 851 870,5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3 584 792,4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2 390 344,5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1 754 452,2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61,5</w:t>
            </w:r>
          </w:p>
        </w:tc>
      </w:tr>
      <w:tr w:rsidR="00041C8A" w:rsidRPr="00041C8A" w:rsidTr="00740510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Дефицит (-)</w:t>
            </w:r>
          </w:p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Профицит (+)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-83 288,2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-70 690,4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+10 000,0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+50 000,0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+50 000,0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170,7</w:t>
            </w:r>
          </w:p>
        </w:tc>
      </w:tr>
      <w:tr w:rsidR="00041C8A" w:rsidRPr="00041C8A" w:rsidTr="00740510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Муниципальный долг*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307 721,0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val="en-US" w:eastAsia="ko-KR"/>
              </w:rPr>
              <w:t>374 970</w:t>
            </w: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364 970,0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314 970,0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264 970,0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A" w:rsidRPr="00041C8A" w:rsidRDefault="00041C8A" w:rsidP="00AC734A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color w:val="7030A0"/>
                <w:kern w:val="2"/>
                <w:sz w:val="20"/>
                <w:szCs w:val="20"/>
                <w:lang w:eastAsia="ko-KR"/>
              </w:rPr>
            </w:pPr>
            <w:r w:rsidRPr="00041C8A">
              <w:rPr>
                <w:rFonts w:eastAsia="Calibri"/>
                <w:b/>
                <w:kern w:val="2"/>
                <w:sz w:val="20"/>
                <w:szCs w:val="20"/>
                <w:lang w:eastAsia="ko-KR"/>
              </w:rPr>
              <w:t>70,7</w:t>
            </w:r>
          </w:p>
        </w:tc>
      </w:tr>
    </w:tbl>
    <w:p w:rsidR="00FF7AD5" w:rsidRPr="006E7F83" w:rsidRDefault="00FF7AD5" w:rsidP="00AC734A">
      <w:pPr>
        <w:keepNext/>
        <w:autoSpaceDE w:val="0"/>
        <w:autoSpaceDN w:val="0"/>
        <w:spacing w:after="240" w:line="276" w:lineRule="auto"/>
        <w:jc w:val="both"/>
        <w:outlineLvl w:val="2"/>
        <w:rPr>
          <w:sz w:val="20"/>
          <w:szCs w:val="20"/>
          <w:lang w:bidi="ru-RU"/>
        </w:rPr>
      </w:pPr>
      <w:bookmarkStart w:id="22" w:name="_Toc31212407"/>
      <w:r w:rsidRPr="006E7F83">
        <w:rPr>
          <w:sz w:val="20"/>
          <w:szCs w:val="20"/>
          <w:lang w:bidi="ru-RU"/>
        </w:rPr>
        <w:t>*объем муниципального долга на 01 января следующего года.</w:t>
      </w:r>
      <w:bookmarkEnd w:id="22"/>
    </w:p>
    <w:p w:rsidR="00041C8A" w:rsidRDefault="00041C8A" w:rsidP="00AC734A">
      <w:pPr>
        <w:spacing w:before="240" w:line="276" w:lineRule="auto"/>
        <w:ind w:firstLine="709"/>
        <w:jc w:val="both"/>
        <w:rPr>
          <w:color w:val="7030A0"/>
          <w:sz w:val="28"/>
        </w:rPr>
      </w:pPr>
      <w:bookmarkStart w:id="23" w:name="_Toc31212412"/>
      <w:r>
        <w:rPr>
          <w:sz w:val="28"/>
        </w:rPr>
        <w:t>В соответствии с проектом в 2021 году относительно ожидаемого исполнения бюджета городского округа Лыткарино в 2020 году предусматривается увеличение доходов бюджета на 813 612,3 тыс. рублей или на 29,2% в основном за счет увеличения безвозмездных поступлений, при этом в 2022 году относительно прогноза 2021 года - снижение на 1 154 447,9 тыс. рублей или 32,1%, в 2023 году относительно прогноза 2022 года - уменьшение на 635 892,3 тыс. рублей или 26,0%. В целом за 2021-2023 годы доходы бюджета городского округа Лыткарино сократятся на 976 727,9 тыс. рублей или 35,1% относительно оценки ожидаемого исполнения бюджета в 2020 году.</w:t>
      </w:r>
    </w:p>
    <w:p w:rsidR="00041C8A" w:rsidRDefault="00041C8A" w:rsidP="00AC734A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представленному проекту общий объем расходов бюджета городского округа Лыткарино запланирован в 2021 году с увеличением к общему объему ожидаемого исполнения 2020 года на 730 430,1 тыс. рублей или 25,7%, в 2022 году с уменьшением общего объема расходов по отношению к прогнозу 2021 </w:t>
      </w:r>
      <w:r>
        <w:rPr>
          <w:color w:val="000000"/>
          <w:sz w:val="28"/>
          <w:szCs w:val="28"/>
        </w:rPr>
        <w:lastRenderedPageBreak/>
        <w:t>года на 1 218 447,9 тыс. рублей или 34,0%, в 2023 году с уменьшением на 660 892,3 тыс. рублей или 27,9% к прогнозу 2022 года.</w:t>
      </w:r>
    </w:p>
    <w:p w:rsidR="00041C8A" w:rsidRDefault="00041C8A" w:rsidP="00AC734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Предусматривается увеличение профицита с 10 000,0 тыс. рублей в 2021 году до 50 000,0 тыс. рублей в 2022-2023 годах.</w:t>
      </w:r>
    </w:p>
    <w:p w:rsidR="00041C8A" w:rsidRDefault="00041C8A" w:rsidP="00AC734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 началу 2024 года объем муниципального долга городского округа Лыткарино снизится на 29,3% по сравнению с оценкой ожидаемого исполнения бюджета в 2020 году.</w:t>
      </w:r>
    </w:p>
    <w:p w:rsidR="00FF7AD5" w:rsidRPr="006E7F83" w:rsidRDefault="00FF7AD5" w:rsidP="00AC734A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rFonts w:eastAsia="Calibri"/>
          <w:kern w:val="2"/>
          <w:sz w:val="28"/>
          <w:lang w:eastAsia="ko-KR"/>
        </w:rPr>
      </w:pPr>
      <w:r w:rsidRPr="006E7F83">
        <w:rPr>
          <w:rFonts w:eastAsia="Calibri"/>
          <w:kern w:val="2"/>
          <w:sz w:val="28"/>
          <w:lang w:eastAsia="ko-KR"/>
        </w:rPr>
        <w:t>Представленный проект решения Совета депутатов городского округа Лыткарино «Об утверждении бюджета городского округа Лыткарино на 202</w:t>
      </w:r>
      <w:r w:rsidR="00FB18E1">
        <w:rPr>
          <w:rFonts w:eastAsia="Calibri"/>
          <w:kern w:val="2"/>
          <w:sz w:val="28"/>
          <w:lang w:eastAsia="ko-KR"/>
        </w:rPr>
        <w:t>1</w:t>
      </w:r>
      <w:r w:rsidRPr="006E7F83">
        <w:rPr>
          <w:rFonts w:eastAsia="Calibri"/>
          <w:kern w:val="2"/>
          <w:sz w:val="28"/>
          <w:lang w:eastAsia="ko-KR"/>
        </w:rPr>
        <w:t xml:space="preserve"> год и на плановый период 202</w:t>
      </w:r>
      <w:r w:rsidR="00FB18E1">
        <w:rPr>
          <w:rFonts w:eastAsia="Calibri"/>
          <w:kern w:val="2"/>
          <w:sz w:val="28"/>
          <w:lang w:eastAsia="ko-KR"/>
        </w:rPr>
        <w:t>2 и 2023</w:t>
      </w:r>
      <w:r w:rsidRPr="006E7F83">
        <w:rPr>
          <w:rFonts w:eastAsia="Calibri"/>
          <w:kern w:val="2"/>
          <w:sz w:val="28"/>
          <w:lang w:eastAsia="ko-KR"/>
        </w:rPr>
        <w:t xml:space="preserve"> годов» в целом соответствовал положениям бюджетного законодательства Р</w:t>
      </w:r>
      <w:r w:rsidR="00FB18E1">
        <w:rPr>
          <w:rFonts w:eastAsia="Calibri"/>
          <w:kern w:val="2"/>
          <w:sz w:val="28"/>
          <w:lang w:eastAsia="ko-KR"/>
        </w:rPr>
        <w:t xml:space="preserve">оссийской Федерации и нормативным </w:t>
      </w:r>
      <w:r w:rsidRPr="006E7F83">
        <w:rPr>
          <w:rFonts w:eastAsia="Calibri"/>
          <w:kern w:val="2"/>
          <w:sz w:val="28"/>
          <w:lang w:eastAsia="ko-KR"/>
        </w:rPr>
        <w:t>правовым актам местного самоуправления, и был рекомендован к рассмотрению Советом депутатов городского округа Лыткарино.</w:t>
      </w:r>
      <w:bookmarkEnd w:id="23"/>
    </w:p>
    <w:p w:rsidR="00A33929" w:rsidRDefault="00FF7AD5" w:rsidP="00AC734A">
      <w:pPr>
        <w:widowControl w:val="0"/>
        <w:autoSpaceDE w:val="0"/>
        <w:autoSpaceDN w:val="0"/>
        <w:spacing w:line="276" w:lineRule="auto"/>
        <w:ind w:right="121" w:firstLine="709"/>
        <w:jc w:val="both"/>
        <w:rPr>
          <w:sz w:val="28"/>
          <w:szCs w:val="28"/>
          <w:lang w:bidi="ru-RU"/>
        </w:rPr>
      </w:pPr>
      <w:r w:rsidRPr="006E7F83">
        <w:rPr>
          <w:sz w:val="28"/>
          <w:szCs w:val="28"/>
          <w:lang w:bidi="ru-RU"/>
        </w:rPr>
        <w:t>В соответствии со статьей 29 Положения о бюджете и бюджетном процессе Заключение на проект решения было представлено в Совет депутатов и в Администрацию городского округа Лыткарино.</w:t>
      </w:r>
      <w:bookmarkStart w:id="24" w:name="_Toc317509396"/>
      <w:bookmarkEnd w:id="24"/>
      <w:r w:rsidR="00E65659">
        <w:rPr>
          <w:sz w:val="28"/>
          <w:szCs w:val="28"/>
          <w:lang w:bidi="ru-RU"/>
        </w:rPr>
        <w:t xml:space="preserve"> </w:t>
      </w:r>
    </w:p>
    <w:p w:rsidR="00FF7AD5" w:rsidRPr="006E7F83" w:rsidRDefault="00A33929" w:rsidP="00AC734A">
      <w:pPr>
        <w:widowControl w:val="0"/>
        <w:autoSpaceDE w:val="0"/>
        <w:autoSpaceDN w:val="0"/>
        <w:spacing w:line="276" w:lineRule="auto"/>
        <w:ind w:right="12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 этом, следует отметить, что з</w:t>
      </w:r>
      <w:r w:rsidR="00E65659">
        <w:rPr>
          <w:sz w:val="28"/>
          <w:szCs w:val="28"/>
          <w:lang w:bidi="ru-RU"/>
        </w:rPr>
        <w:t xml:space="preserve">начительная часть нормативных правовых документов, принятых решениями Совета депутатов и утвержденных Главой </w:t>
      </w:r>
      <w:r>
        <w:rPr>
          <w:sz w:val="28"/>
          <w:szCs w:val="28"/>
          <w:lang w:bidi="ru-RU"/>
        </w:rPr>
        <w:t>городского округа Лыткарино не были представлены на финансово-экономическую экспертизу в Контрольно-счётную палату г.о. Лыткарино.</w:t>
      </w:r>
    </w:p>
    <w:p w:rsidR="0046597A" w:rsidRDefault="0046597A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eastAsia="Calibri" w:hAnsi="Times New Roman"/>
          <w:lang w:eastAsia="en-US"/>
        </w:rPr>
      </w:pPr>
      <w:bookmarkStart w:id="25" w:name="_Toc31212414"/>
      <w:r w:rsidRPr="0046597A">
        <w:rPr>
          <w:rFonts w:ascii="Times New Roman" w:eastAsia="Calibri" w:hAnsi="Times New Roman"/>
          <w:lang w:eastAsia="en-US"/>
        </w:rPr>
        <w:t>6. Деятельность по противодействию коррупции</w:t>
      </w:r>
      <w:bookmarkEnd w:id="25"/>
    </w:p>
    <w:p w:rsidR="00256FBA" w:rsidRDefault="00F90062" w:rsidP="00AC73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062">
        <w:rPr>
          <w:rFonts w:eastAsia="Calibri"/>
          <w:sz w:val="28"/>
          <w:szCs w:val="28"/>
          <w:lang w:eastAsia="en-US"/>
        </w:rPr>
        <w:t>В 2020</w:t>
      </w:r>
      <w:r w:rsidR="00256FBA" w:rsidRPr="00F90062">
        <w:rPr>
          <w:rFonts w:eastAsia="Calibri"/>
          <w:sz w:val="28"/>
          <w:szCs w:val="28"/>
          <w:lang w:eastAsia="en-US"/>
        </w:rPr>
        <w:t xml:space="preserve"> году в КСП г.о. Лыткар</w:t>
      </w:r>
      <w:r w:rsidRPr="00F90062">
        <w:rPr>
          <w:rFonts w:eastAsia="Calibri"/>
          <w:sz w:val="28"/>
          <w:szCs w:val="28"/>
          <w:lang w:eastAsia="en-US"/>
        </w:rPr>
        <w:t xml:space="preserve">ино проводилась </w:t>
      </w:r>
      <w:r w:rsidR="00256FBA" w:rsidRPr="00F90062">
        <w:rPr>
          <w:rFonts w:eastAsia="Calibri"/>
          <w:sz w:val="28"/>
          <w:szCs w:val="28"/>
          <w:lang w:eastAsia="en-US"/>
        </w:rPr>
        <w:t xml:space="preserve"> работа по осуществлению мероприятий по реализации Федерал</w:t>
      </w:r>
      <w:r w:rsidR="00615A2F">
        <w:rPr>
          <w:rFonts w:eastAsia="Calibri"/>
          <w:sz w:val="28"/>
          <w:szCs w:val="28"/>
          <w:lang w:eastAsia="en-US"/>
        </w:rPr>
        <w:t>ьного закона от 25.12.2008 №</w:t>
      </w:r>
      <w:r w:rsidR="00256FBA" w:rsidRPr="00F90062">
        <w:rPr>
          <w:rFonts w:eastAsia="Calibri"/>
          <w:sz w:val="28"/>
          <w:szCs w:val="28"/>
          <w:lang w:eastAsia="en-US"/>
        </w:rPr>
        <w:t>273-ФЗ «О противодействию коррупции»</w:t>
      </w:r>
      <w:r w:rsidRPr="00F90062">
        <w:rPr>
          <w:rFonts w:eastAsia="Calibri"/>
          <w:sz w:val="28"/>
          <w:szCs w:val="28"/>
          <w:lang w:eastAsia="en-US"/>
        </w:rPr>
        <w:t xml:space="preserve"> (с учётом внесенных дополнений и изменений)</w:t>
      </w:r>
      <w:r w:rsidR="00256FBA" w:rsidRPr="00F90062">
        <w:rPr>
          <w:rFonts w:eastAsia="Calibri"/>
          <w:sz w:val="28"/>
          <w:szCs w:val="28"/>
          <w:lang w:eastAsia="en-US"/>
        </w:rPr>
        <w:t>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муниципальными служащими КСП г.о. Лыткарино общих принципов служебного поведения, норм профессиональной этики, обязательств, ограничений и запретов, установленных на муниципальной службе.</w:t>
      </w:r>
    </w:p>
    <w:p w:rsidR="00F90062" w:rsidRPr="00F90062" w:rsidRDefault="00F90062" w:rsidP="00AC73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внесением изменений и дополнений в отдельные федеральные законы, регулирующие вопросы противодействия коррупции</w:t>
      </w:r>
      <w:r w:rsidR="00A855E9">
        <w:rPr>
          <w:rFonts w:eastAsia="Calibri"/>
          <w:sz w:val="28"/>
          <w:szCs w:val="28"/>
          <w:lang w:eastAsia="en-US"/>
        </w:rPr>
        <w:t>, правовые акты КСП г.о. Лыткарино были актуализированы и приведены в соответствие с действующим законодательством.</w:t>
      </w:r>
    </w:p>
    <w:p w:rsidR="00477F7D" w:rsidRPr="00A855E9" w:rsidRDefault="00477F7D" w:rsidP="00AC73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5E9">
        <w:rPr>
          <w:rFonts w:eastAsia="Calibri"/>
          <w:sz w:val="28"/>
          <w:szCs w:val="28"/>
          <w:lang w:eastAsia="en-US"/>
        </w:rPr>
        <w:t>Утвержден</w:t>
      </w:r>
      <w:r w:rsidR="00A855E9" w:rsidRPr="00A855E9">
        <w:rPr>
          <w:rFonts w:eastAsia="Calibri"/>
          <w:sz w:val="28"/>
          <w:szCs w:val="28"/>
          <w:lang w:eastAsia="en-US"/>
        </w:rPr>
        <w:t xml:space="preserve"> новый </w:t>
      </w:r>
      <w:r w:rsidRPr="00A855E9">
        <w:rPr>
          <w:rFonts w:eastAsia="Calibri"/>
          <w:sz w:val="28"/>
          <w:szCs w:val="28"/>
          <w:lang w:eastAsia="en-US"/>
        </w:rPr>
        <w:t xml:space="preserve"> перечень должностей муниципальной службы в </w:t>
      </w:r>
      <w:r w:rsidR="00F21B8E" w:rsidRPr="00A855E9">
        <w:rPr>
          <w:rFonts w:eastAsia="Calibri"/>
          <w:sz w:val="28"/>
          <w:szCs w:val="28"/>
          <w:lang w:eastAsia="en-US"/>
        </w:rPr>
        <w:t>КСП г.о. Лыткарино,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</w:t>
      </w:r>
      <w:r w:rsidR="00A855E9">
        <w:rPr>
          <w:rFonts w:eastAsia="Calibri"/>
          <w:sz w:val="28"/>
          <w:szCs w:val="28"/>
          <w:lang w:eastAsia="en-US"/>
        </w:rPr>
        <w:t xml:space="preserve">же </w:t>
      </w:r>
      <w:r w:rsidR="00A855E9">
        <w:rPr>
          <w:rFonts w:eastAsia="Calibri"/>
          <w:sz w:val="28"/>
          <w:szCs w:val="28"/>
          <w:lang w:eastAsia="en-US"/>
        </w:rPr>
        <w:lastRenderedPageBreak/>
        <w:t>сведения о доходах, о</w:t>
      </w:r>
      <w:r w:rsidR="00F21B8E" w:rsidRPr="00A855E9">
        <w:rPr>
          <w:rFonts w:eastAsia="Calibri"/>
          <w:sz w:val="28"/>
          <w:szCs w:val="28"/>
          <w:lang w:eastAsia="en-US"/>
        </w:rPr>
        <w:t>б имуществе и обязательствах имущественного характера членов сво</w:t>
      </w:r>
      <w:r w:rsidR="00A855E9">
        <w:rPr>
          <w:rFonts w:eastAsia="Calibri"/>
          <w:sz w:val="28"/>
          <w:szCs w:val="28"/>
          <w:lang w:eastAsia="en-US"/>
        </w:rPr>
        <w:t>их супруга (супруги) и несовершеннолетних детей.</w:t>
      </w:r>
    </w:p>
    <w:p w:rsidR="00F21B8E" w:rsidRPr="00A855E9" w:rsidRDefault="00F21B8E" w:rsidP="00AC73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5E9">
        <w:rPr>
          <w:rFonts w:eastAsia="Calibri"/>
          <w:sz w:val="28"/>
          <w:szCs w:val="28"/>
          <w:lang w:eastAsia="en-US"/>
        </w:rPr>
        <w:t xml:space="preserve">Сформирован и утвержден перечень должностей муниципальной службы в КСП г.о. Лыткарино, при увольнении с которых </w:t>
      </w:r>
      <w:r w:rsidR="00DB4242" w:rsidRPr="00A855E9">
        <w:rPr>
          <w:rFonts w:eastAsia="Calibri"/>
          <w:sz w:val="28"/>
          <w:szCs w:val="28"/>
          <w:lang w:eastAsia="en-US"/>
        </w:rPr>
        <w:t>на граждан распространяются ограничения, предусмотренные статьей 12 Федерального закона от 25.12.2008г. № 273-ФЗ «О противодействии коррупции».</w:t>
      </w:r>
    </w:p>
    <w:p w:rsidR="00DB4242" w:rsidRDefault="00DB4242" w:rsidP="00AC73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5E9">
        <w:rPr>
          <w:rFonts w:eastAsia="Calibri"/>
          <w:sz w:val="28"/>
          <w:szCs w:val="28"/>
          <w:lang w:eastAsia="en-US"/>
        </w:rPr>
        <w:t>В указанные перечни включены все должности муниципальной службы в составе КСП г.о. Лыткарино.</w:t>
      </w:r>
    </w:p>
    <w:p w:rsidR="002E04E7" w:rsidRDefault="002E04E7" w:rsidP="00AC73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Уточнен Порядок уведомления председателя Контрольно-счётной палаты г.о. Лыткарино о фактах обращения в целях склонения муниципального служащего КСП г.о. Лыткарино к совершению коррупционных правонарушений.</w:t>
      </w:r>
    </w:p>
    <w:p w:rsidR="003213D7" w:rsidRDefault="003213D7" w:rsidP="00615A2F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213D7">
        <w:rPr>
          <w:rFonts w:eastAsia="Calibri"/>
          <w:sz w:val="28"/>
          <w:szCs w:val="28"/>
          <w:lang w:eastAsia="en-US"/>
        </w:rPr>
        <w:t>В 2020 году проведена работа  по</w:t>
      </w:r>
      <w:r>
        <w:rPr>
          <w:rFonts w:eastAsia="Calibri"/>
          <w:sz w:val="28"/>
          <w:szCs w:val="28"/>
          <w:lang w:eastAsia="en-US"/>
        </w:rPr>
        <w:t xml:space="preserve"> приему, обработке и </w:t>
      </w:r>
      <w:r w:rsidRPr="003213D7">
        <w:rPr>
          <w:rFonts w:eastAsia="Calibri"/>
          <w:sz w:val="28"/>
          <w:szCs w:val="28"/>
          <w:lang w:eastAsia="en-US"/>
        </w:rPr>
        <w:t xml:space="preserve"> проверке достоверности </w:t>
      </w:r>
      <w:r>
        <w:rPr>
          <w:rFonts w:eastAsia="Calibri"/>
          <w:sz w:val="28"/>
          <w:szCs w:val="28"/>
          <w:lang w:eastAsia="en-US"/>
        </w:rPr>
        <w:t>и полноты сведений</w:t>
      </w:r>
      <w:r w:rsidR="00424E3D">
        <w:rPr>
          <w:rFonts w:eastAsia="Calibri"/>
          <w:sz w:val="28"/>
          <w:szCs w:val="28"/>
          <w:lang w:eastAsia="en-US"/>
        </w:rPr>
        <w:t xml:space="preserve"> о доходах, расходах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424E3D">
        <w:rPr>
          <w:rFonts w:eastAsia="Calibri"/>
          <w:sz w:val="28"/>
          <w:szCs w:val="28"/>
          <w:lang w:eastAsia="en-US"/>
        </w:rPr>
        <w:t xml:space="preserve">об имуществе и обязательствах имущественного характера за 2019 год, </w:t>
      </w:r>
      <w:r>
        <w:rPr>
          <w:rFonts w:eastAsia="Calibri"/>
          <w:sz w:val="28"/>
          <w:szCs w:val="28"/>
          <w:lang w:eastAsia="en-US"/>
        </w:rPr>
        <w:t>предоставленн</w:t>
      </w:r>
      <w:r w:rsidRPr="003213D7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муниципальными служащими</w:t>
      </w:r>
      <w:r w:rsidRPr="003213D7">
        <w:rPr>
          <w:rFonts w:eastAsia="Calibri"/>
          <w:sz w:val="28"/>
          <w:szCs w:val="28"/>
          <w:lang w:eastAsia="en-US"/>
        </w:rPr>
        <w:t xml:space="preserve">  КСП городского округа Лыткарино</w:t>
      </w:r>
      <w:r>
        <w:rPr>
          <w:rFonts w:eastAsia="Calibri"/>
          <w:sz w:val="28"/>
          <w:szCs w:val="28"/>
          <w:lang w:eastAsia="en-US"/>
        </w:rPr>
        <w:t xml:space="preserve"> в кадровую службу.</w:t>
      </w:r>
      <w:r w:rsidRPr="003213D7">
        <w:rPr>
          <w:rFonts w:eastAsia="Calibri"/>
          <w:sz w:val="28"/>
          <w:szCs w:val="28"/>
          <w:lang w:eastAsia="en-US"/>
        </w:rPr>
        <w:t xml:space="preserve"> </w:t>
      </w:r>
    </w:p>
    <w:p w:rsidR="00424E3D" w:rsidRPr="003213D7" w:rsidRDefault="00424E3D" w:rsidP="00615A2F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Полученные сведения в установленные сроки размещены на официальном сайте Контрольно-счётной палаты г.о. Лыткарино.</w:t>
      </w:r>
    </w:p>
    <w:p w:rsidR="000650E2" w:rsidRPr="00A855E9" w:rsidRDefault="003213D7" w:rsidP="00615A2F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213D7">
        <w:rPr>
          <w:rFonts w:eastAsia="Calibri"/>
          <w:sz w:val="28"/>
          <w:szCs w:val="28"/>
          <w:lang w:eastAsia="en-US"/>
        </w:rPr>
        <w:t>Факты склонения муниципальных служащих к совершению коррупционных правонарушений и сообщений от должностных лиц КСП г.о. Лыткарино о получении подарков в 2020 году не зафиксированы.</w:t>
      </w:r>
    </w:p>
    <w:p w:rsidR="00511344" w:rsidRPr="00424E3D" w:rsidRDefault="00511344" w:rsidP="00AC73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4E3D">
        <w:rPr>
          <w:rFonts w:eastAsia="Calibri"/>
          <w:sz w:val="28"/>
          <w:szCs w:val="28"/>
          <w:lang w:eastAsia="en-US"/>
        </w:rPr>
        <w:t xml:space="preserve">Согласно требованиям </w:t>
      </w:r>
      <w:r w:rsidR="00BE32CD" w:rsidRPr="00424E3D">
        <w:rPr>
          <w:rFonts w:eastAsia="Calibri"/>
          <w:sz w:val="28"/>
          <w:szCs w:val="28"/>
          <w:lang w:eastAsia="en-US"/>
        </w:rPr>
        <w:t>Фед</w:t>
      </w:r>
      <w:r w:rsidR="00615A2F">
        <w:rPr>
          <w:rFonts w:eastAsia="Calibri"/>
          <w:sz w:val="28"/>
          <w:szCs w:val="28"/>
          <w:lang w:eastAsia="en-US"/>
        </w:rPr>
        <w:t>ерального закона от 25.12.2008</w:t>
      </w:r>
      <w:r w:rsidR="00BE32CD" w:rsidRPr="00424E3D">
        <w:rPr>
          <w:rFonts w:eastAsia="Calibri"/>
          <w:sz w:val="28"/>
          <w:szCs w:val="28"/>
          <w:lang w:eastAsia="en-US"/>
        </w:rPr>
        <w:t xml:space="preserve"> №273-ФЗ «О противодействии коррупции» и от 03.12.2012 №230-ФЗ «О контроле за соответствием расходо</w:t>
      </w:r>
      <w:r w:rsidR="004077C5" w:rsidRPr="00424E3D">
        <w:rPr>
          <w:rFonts w:eastAsia="Calibri"/>
          <w:sz w:val="28"/>
          <w:szCs w:val="28"/>
          <w:lang w:eastAsia="en-US"/>
        </w:rPr>
        <w:t xml:space="preserve">в лиц, занимающих государственные должности, и иных лиц их доходам» и в целях повышения открытости и доступности информации о деятельности по профилактике коррупционных правонарушений </w:t>
      </w:r>
      <w:r w:rsidR="00464C36" w:rsidRPr="00424E3D">
        <w:rPr>
          <w:rFonts w:eastAsia="Calibri"/>
          <w:sz w:val="28"/>
          <w:szCs w:val="28"/>
          <w:lang w:eastAsia="en-US"/>
        </w:rPr>
        <w:t xml:space="preserve">на официальном сайте КСП городского округа Лыткарино в информационно-телекоммуникационной сети «Интернет» размещены сведения о доходах, расходах, об имуществе и обязательствах </w:t>
      </w:r>
      <w:r w:rsidR="00424E3D">
        <w:rPr>
          <w:rFonts w:eastAsia="Calibri"/>
          <w:sz w:val="28"/>
          <w:szCs w:val="28"/>
          <w:lang w:eastAsia="en-US"/>
        </w:rPr>
        <w:t>имущественного характера за 2019</w:t>
      </w:r>
      <w:r w:rsidR="00464C36" w:rsidRPr="00424E3D">
        <w:rPr>
          <w:rFonts w:eastAsia="Calibri"/>
          <w:sz w:val="28"/>
          <w:szCs w:val="28"/>
          <w:lang w:eastAsia="en-US"/>
        </w:rPr>
        <w:t xml:space="preserve"> год лиц, замещающих муниципальные должности в КСП г.о. Лыткарино, и членов их семей.</w:t>
      </w:r>
    </w:p>
    <w:p w:rsidR="00464C36" w:rsidRPr="00424E3D" w:rsidRDefault="00464C36" w:rsidP="00AC73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4E3D">
        <w:rPr>
          <w:rFonts w:eastAsia="Calibri"/>
          <w:sz w:val="28"/>
          <w:szCs w:val="28"/>
          <w:lang w:eastAsia="en-US"/>
        </w:rPr>
        <w:t>Важное место в системе профилактических мер, принимаемых по противодействию коррупции, заняли мероприятия по повышению правовой грамотности и культуры поведения муниципальных служащих.</w:t>
      </w:r>
    </w:p>
    <w:p w:rsidR="0053613D" w:rsidRPr="0053613D" w:rsidRDefault="0053613D" w:rsidP="00AC734A">
      <w:pPr>
        <w:keepNext/>
        <w:spacing w:before="240" w:after="60" w:line="276" w:lineRule="auto"/>
        <w:jc w:val="center"/>
        <w:outlineLvl w:val="0"/>
        <w:rPr>
          <w:rFonts w:eastAsia="Calibri"/>
          <w:b/>
          <w:bCs/>
          <w:kern w:val="32"/>
          <w:sz w:val="32"/>
          <w:szCs w:val="32"/>
          <w:lang w:eastAsia="en-US"/>
        </w:rPr>
      </w:pPr>
      <w:r w:rsidRPr="0053613D">
        <w:rPr>
          <w:rFonts w:eastAsia="Calibri"/>
          <w:b/>
          <w:bCs/>
          <w:kern w:val="32"/>
          <w:sz w:val="32"/>
          <w:szCs w:val="32"/>
          <w:lang w:eastAsia="en-US"/>
        </w:rPr>
        <w:t>7. Работа с обращениями граждан, объединений граждан и юридических лиц</w:t>
      </w:r>
    </w:p>
    <w:p w:rsidR="0053613D" w:rsidRPr="0053613D" w:rsidRDefault="0053613D" w:rsidP="00AC734A">
      <w:pPr>
        <w:spacing w:line="276" w:lineRule="auto"/>
        <w:rPr>
          <w:rFonts w:eastAsia="Calibri"/>
          <w:lang w:eastAsia="en-US"/>
        </w:rPr>
      </w:pPr>
    </w:p>
    <w:p w:rsidR="0053613D" w:rsidRPr="0053613D" w:rsidRDefault="0053613D" w:rsidP="00AC73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3D">
        <w:rPr>
          <w:rFonts w:eastAsia="Calibri"/>
          <w:sz w:val="28"/>
          <w:szCs w:val="28"/>
          <w:lang w:eastAsia="en-US"/>
        </w:rPr>
        <w:t xml:space="preserve">В соответствии с требованиями Федерального закона от 02.05.2006г. №59-ФЗ «О порядке рассмотрения обращений граждан Российской Федерации», а также закона Московской области от 05.10.2006 г. № 164/2006-ОЗ «О рассмотрении </w:t>
      </w:r>
      <w:r w:rsidRPr="0053613D">
        <w:rPr>
          <w:rFonts w:eastAsia="Calibri"/>
          <w:sz w:val="28"/>
          <w:szCs w:val="28"/>
          <w:lang w:eastAsia="en-US"/>
        </w:rPr>
        <w:lastRenderedPageBreak/>
        <w:t>обращений граждан» в 2019 году КСП г. о. Лыткарино осуществляла работу с обращениями граждан, объединениями граждан и юридических лиц.</w:t>
      </w:r>
    </w:p>
    <w:p w:rsidR="0053613D" w:rsidRPr="0053613D" w:rsidRDefault="0053613D" w:rsidP="00AC73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3D">
        <w:rPr>
          <w:rFonts w:eastAsia="Calibri"/>
          <w:sz w:val="28"/>
          <w:szCs w:val="28"/>
          <w:lang w:eastAsia="en-US"/>
        </w:rPr>
        <w:t>В 2020 году было зарегистрировано 11 обращений граждан и представителей муниципальных учреждений г.о. Лыткарино по отдельным вопросам исполнения бюджета муниципального образования.</w:t>
      </w:r>
    </w:p>
    <w:p w:rsidR="0053613D" w:rsidRPr="0053613D" w:rsidRDefault="0053613D" w:rsidP="00AC73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13D">
        <w:rPr>
          <w:sz w:val="28"/>
          <w:szCs w:val="28"/>
        </w:rPr>
        <w:t>Все обращения были своевременно рассмотрены и даны ответы по существу обращения.</w:t>
      </w:r>
    </w:p>
    <w:p w:rsidR="0046597A" w:rsidRDefault="0046597A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eastAsia="Calibri" w:hAnsi="Times New Roman"/>
          <w:lang w:eastAsia="en-US"/>
        </w:rPr>
      </w:pPr>
      <w:bookmarkStart w:id="26" w:name="_Toc31212416"/>
      <w:r w:rsidRPr="0046597A">
        <w:rPr>
          <w:rFonts w:ascii="Times New Roman" w:eastAsia="Calibri" w:hAnsi="Times New Roman"/>
          <w:lang w:eastAsia="en-US"/>
        </w:rPr>
        <w:t>8. Обеспечение взаимодействия</w:t>
      </w:r>
      <w:bookmarkEnd w:id="26"/>
    </w:p>
    <w:p w:rsidR="0070221B" w:rsidRDefault="0070221B" w:rsidP="00AC734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 w:rsidR="0070221B" w:rsidRDefault="00DD6869" w:rsidP="00AC73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</w:t>
      </w:r>
      <w:r w:rsidR="00330A5E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году в</w:t>
      </w:r>
      <w:r w:rsidR="0070221B" w:rsidRPr="0070221B">
        <w:rPr>
          <w:rFonts w:eastAsia="Calibri"/>
          <w:sz w:val="28"/>
          <w:szCs w:val="28"/>
          <w:lang w:eastAsia="en-US"/>
        </w:rPr>
        <w:t xml:space="preserve"> ра</w:t>
      </w:r>
      <w:r>
        <w:rPr>
          <w:rFonts w:eastAsia="Calibri"/>
          <w:sz w:val="28"/>
          <w:szCs w:val="28"/>
          <w:lang w:eastAsia="en-US"/>
        </w:rPr>
        <w:t>мках обеспечения взаимодействия</w:t>
      </w:r>
      <w:r w:rsidR="0070221B" w:rsidRPr="0070221B">
        <w:rPr>
          <w:rFonts w:eastAsia="Calibri"/>
          <w:sz w:val="28"/>
          <w:szCs w:val="28"/>
          <w:lang w:eastAsia="en-US"/>
        </w:rPr>
        <w:t xml:space="preserve"> </w:t>
      </w:r>
      <w:r w:rsidR="0070221B">
        <w:rPr>
          <w:rFonts w:eastAsia="Calibri"/>
          <w:sz w:val="28"/>
          <w:szCs w:val="28"/>
          <w:lang w:eastAsia="en-US"/>
        </w:rPr>
        <w:t>действовали следующие Соглашения:</w:t>
      </w:r>
    </w:p>
    <w:p w:rsidR="0070221B" w:rsidRPr="00B428B6" w:rsidRDefault="0070221B" w:rsidP="007A5DC8">
      <w:pPr>
        <w:pStyle w:val="ae"/>
        <w:numPr>
          <w:ilvl w:val="0"/>
          <w:numId w:val="6"/>
        </w:numPr>
        <w:spacing w:line="276" w:lineRule="auto"/>
        <w:ind w:left="0" w:firstLine="426"/>
      </w:pPr>
      <w:r w:rsidRPr="00B428B6">
        <w:t xml:space="preserve">Соглашение об информационном взаимодействии между Управлением Федерального казначейства по Московской области и Контрольно-счётной палатой </w:t>
      </w:r>
      <w:r w:rsidR="00BF1C4A" w:rsidRPr="00B428B6">
        <w:t>г.о. Лыткарино Московской области от 22.10.2014 года;</w:t>
      </w:r>
    </w:p>
    <w:p w:rsidR="00BF1C4A" w:rsidRPr="00B428B6" w:rsidRDefault="00BF1C4A" w:rsidP="007A5DC8">
      <w:pPr>
        <w:pStyle w:val="ae"/>
        <w:numPr>
          <w:ilvl w:val="0"/>
          <w:numId w:val="6"/>
        </w:numPr>
        <w:spacing w:line="276" w:lineRule="auto"/>
        <w:ind w:left="0" w:firstLine="426"/>
      </w:pPr>
      <w:r w:rsidRPr="00B428B6">
        <w:t>Соглашение о сотрудничестве и взаимодействии между Контрольно-счётной палатой Московской области и Контрольно-счётной палатой городского округа Лыткарино Московской области от 26.11.2018 года;</w:t>
      </w:r>
    </w:p>
    <w:p w:rsidR="00BF1C4A" w:rsidRDefault="00BF1C4A" w:rsidP="007A5DC8">
      <w:pPr>
        <w:pStyle w:val="ae"/>
        <w:numPr>
          <w:ilvl w:val="0"/>
          <w:numId w:val="6"/>
        </w:numPr>
        <w:spacing w:line="276" w:lineRule="auto"/>
        <w:ind w:left="0" w:firstLine="426"/>
      </w:pPr>
      <w:r w:rsidRPr="00B428B6">
        <w:t>Соглашение о взаимодействии между Контрольно-счётной палатой городского округа Лыткарино Московской области и Межмуниципальным управлением Министерства внутренних дел Российской Федерации «Люберецкое»</w:t>
      </w:r>
      <w:r w:rsidR="00086D2F" w:rsidRPr="00B428B6">
        <w:t xml:space="preserve"> от 29.11.2019</w:t>
      </w:r>
      <w:r w:rsidR="00B428B6" w:rsidRPr="00B428B6">
        <w:t xml:space="preserve"> </w:t>
      </w:r>
      <w:r w:rsidR="0037322B" w:rsidRPr="00B428B6">
        <w:t>года</w:t>
      </w:r>
      <w:r w:rsidR="00330A5E">
        <w:t>;</w:t>
      </w:r>
    </w:p>
    <w:p w:rsidR="00330A5E" w:rsidRPr="00B428B6" w:rsidRDefault="00330A5E" w:rsidP="007A5DC8">
      <w:pPr>
        <w:pStyle w:val="ae"/>
        <w:numPr>
          <w:ilvl w:val="0"/>
          <w:numId w:val="6"/>
        </w:numPr>
        <w:spacing w:line="276" w:lineRule="auto"/>
        <w:ind w:left="0" w:firstLine="426"/>
      </w:pPr>
      <w:r w:rsidRPr="00B428B6">
        <w:t xml:space="preserve">Соглашение о взаимодействии между Контрольно-счётной палатой городского округа Лыткарино Московской области и </w:t>
      </w:r>
      <w:r>
        <w:t>прокуратурой города Лыткарино Московской области</w:t>
      </w:r>
      <w:r w:rsidRPr="00B428B6">
        <w:t xml:space="preserve"> от </w:t>
      </w:r>
      <w:r>
        <w:t>25.12.2019</w:t>
      </w:r>
      <w:r w:rsidRPr="00B428B6">
        <w:t xml:space="preserve"> года</w:t>
      </w:r>
      <w:r>
        <w:t>.</w:t>
      </w:r>
    </w:p>
    <w:p w:rsidR="00B428B6" w:rsidRDefault="00492368" w:rsidP="00AC734A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492368">
        <w:rPr>
          <w:rFonts w:eastAsia="Calibri"/>
          <w:sz w:val="28"/>
          <w:lang w:eastAsia="en-US"/>
        </w:rPr>
        <w:t>В 20</w:t>
      </w:r>
      <w:r w:rsidR="000938BE">
        <w:rPr>
          <w:rFonts w:eastAsia="Calibri"/>
          <w:sz w:val="28"/>
          <w:lang w:eastAsia="en-US"/>
        </w:rPr>
        <w:t>20</w:t>
      </w:r>
      <w:r w:rsidR="00DD6869">
        <w:rPr>
          <w:rFonts w:eastAsia="Calibri"/>
          <w:sz w:val="28"/>
          <w:lang w:eastAsia="en-US"/>
        </w:rPr>
        <w:t xml:space="preserve"> году </w:t>
      </w:r>
      <w:r w:rsidR="00101998">
        <w:rPr>
          <w:rFonts w:eastAsia="Calibri"/>
          <w:sz w:val="28"/>
          <w:lang w:eastAsia="en-US"/>
        </w:rPr>
        <w:t>было проведено</w:t>
      </w:r>
      <w:r w:rsidR="00DD6869">
        <w:rPr>
          <w:rFonts w:eastAsia="Calibri"/>
          <w:sz w:val="28"/>
          <w:lang w:eastAsia="en-US"/>
        </w:rPr>
        <w:t xml:space="preserve"> параллельн</w:t>
      </w:r>
      <w:r w:rsidR="001969F9">
        <w:rPr>
          <w:rFonts w:eastAsia="Calibri"/>
          <w:sz w:val="28"/>
          <w:lang w:eastAsia="en-US"/>
        </w:rPr>
        <w:t>ое</w:t>
      </w:r>
      <w:r w:rsidRPr="00492368">
        <w:rPr>
          <w:rFonts w:eastAsia="Calibri"/>
          <w:sz w:val="28"/>
          <w:lang w:eastAsia="en-US"/>
        </w:rPr>
        <w:t xml:space="preserve"> </w:t>
      </w:r>
      <w:r w:rsidR="00F524DE" w:rsidRPr="00492368">
        <w:rPr>
          <w:rFonts w:eastAsia="Calibri"/>
          <w:sz w:val="28"/>
          <w:lang w:eastAsia="en-US"/>
        </w:rPr>
        <w:t>с Контрольно-сч</w:t>
      </w:r>
      <w:r w:rsidR="00F524DE">
        <w:rPr>
          <w:rFonts w:eastAsia="Calibri"/>
          <w:sz w:val="28"/>
          <w:lang w:eastAsia="en-US"/>
        </w:rPr>
        <w:t>ё</w:t>
      </w:r>
      <w:r w:rsidR="00F524DE" w:rsidRPr="00492368">
        <w:rPr>
          <w:rFonts w:eastAsia="Calibri"/>
          <w:sz w:val="28"/>
          <w:lang w:eastAsia="en-US"/>
        </w:rPr>
        <w:t xml:space="preserve">тной палатой Московской области </w:t>
      </w:r>
      <w:r w:rsidRPr="00492368">
        <w:rPr>
          <w:rFonts w:eastAsia="Calibri"/>
          <w:sz w:val="28"/>
          <w:lang w:eastAsia="en-US"/>
        </w:rPr>
        <w:t>контрольн</w:t>
      </w:r>
      <w:r w:rsidR="00101998">
        <w:rPr>
          <w:rFonts w:eastAsia="Calibri"/>
          <w:sz w:val="28"/>
          <w:lang w:eastAsia="en-US"/>
        </w:rPr>
        <w:t>ое</w:t>
      </w:r>
      <w:r w:rsidRPr="00492368">
        <w:rPr>
          <w:rFonts w:eastAsia="Calibri"/>
          <w:sz w:val="28"/>
          <w:lang w:eastAsia="en-US"/>
        </w:rPr>
        <w:t xml:space="preserve"> мероприяти</w:t>
      </w:r>
      <w:r w:rsidR="00101998">
        <w:rPr>
          <w:rFonts w:eastAsia="Calibri"/>
          <w:sz w:val="28"/>
          <w:lang w:eastAsia="en-US"/>
        </w:rPr>
        <w:t>е</w:t>
      </w:r>
      <w:r w:rsidRPr="00492368">
        <w:rPr>
          <w:rFonts w:eastAsia="Calibri"/>
          <w:sz w:val="28"/>
          <w:lang w:eastAsia="en-US"/>
        </w:rPr>
        <w:t xml:space="preserve"> </w:t>
      </w:r>
      <w:r w:rsidR="00B90B99">
        <w:rPr>
          <w:rFonts w:eastAsia="Calibri"/>
          <w:sz w:val="28"/>
          <w:lang w:eastAsia="en-US"/>
        </w:rPr>
        <w:t>«</w:t>
      </w:r>
      <w:r w:rsidR="00B90B99" w:rsidRPr="00B90B99">
        <w:rPr>
          <w:rFonts w:eastAsia="Calibri"/>
          <w:sz w:val="28"/>
          <w:lang w:eastAsia="en-US"/>
        </w:rPr>
        <w:t xml:space="preserve">Проверка расходования бюджетных средств на реализацию отдельных мероприятий подпрограммы «Комфортная городская среда» государственной программы Московской области «Формирование современной комфортной городской среды» в </w:t>
      </w:r>
      <w:r w:rsidR="00551146">
        <w:rPr>
          <w:rFonts w:eastAsia="Calibri"/>
          <w:sz w:val="28"/>
          <w:lang w:eastAsia="en-US"/>
        </w:rPr>
        <w:t>2019 году</w:t>
      </w:r>
      <w:r w:rsidR="00B90B99">
        <w:rPr>
          <w:rFonts w:eastAsia="Calibri"/>
          <w:sz w:val="28"/>
          <w:lang w:eastAsia="en-US"/>
        </w:rPr>
        <w:t>».</w:t>
      </w:r>
    </w:p>
    <w:p w:rsidR="00B428B6" w:rsidRDefault="0037322B" w:rsidP="00AC734A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В прокуратуру города Лыткарино были направлены материалы по </w:t>
      </w:r>
      <w:r w:rsidR="00D536B7">
        <w:rPr>
          <w:rFonts w:eastAsia="Calibri"/>
          <w:sz w:val="28"/>
          <w:lang w:eastAsia="en-US"/>
        </w:rPr>
        <w:t>4</w:t>
      </w:r>
      <w:r w:rsidRPr="0027357B">
        <w:rPr>
          <w:rFonts w:eastAsia="Calibri"/>
          <w:sz w:val="28"/>
          <w:lang w:eastAsia="en-US"/>
        </w:rPr>
        <w:t xml:space="preserve"> </w:t>
      </w:r>
      <w:r w:rsidR="00657891">
        <w:rPr>
          <w:rFonts w:eastAsia="Calibri"/>
          <w:sz w:val="28"/>
          <w:lang w:eastAsia="en-US"/>
        </w:rPr>
        <w:t>контрольным мероприятиям. В отношении двух объектов контроля (МБУ «Лесопарк-Лыткарино», МБУ «ЛАТП-автотранспортное обслуживание») копии материалов проверок были переданы прокуратурой г. Лыткарино в МУ МВД России «Люберецкое» для организации проверки в порядке ст.ст. 144-145</w:t>
      </w:r>
      <w:r w:rsidR="009B332F">
        <w:rPr>
          <w:rFonts w:eastAsia="Calibri"/>
          <w:sz w:val="28"/>
          <w:lang w:eastAsia="en-US"/>
        </w:rPr>
        <w:t xml:space="preserve"> УПК РФ.</w:t>
      </w:r>
    </w:p>
    <w:p w:rsidR="00615A2F" w:rsidRPr="0023771E" w:rsidRDefault="00615A2F" w:rsidP="00AC734A">
      <w:pPr>
        <w:spacing w:line="276" w:lineRule="auto"/>
        <w:ind w:firstLine="709"/>
        <w:jc w:val="both"/>
        <w:rPr>
          <w:rFonts w:eastAsia="Calibri"/>
          <w:color w:val="FF0000"/>
          <w:sz w:val="28"/>
          <w:lang w:eastAsia="en-US"/>
        </w:rPr>
      </w:pPr>
    </w:p>
    <w:p w:rsidR="00D31770" w:rsidRPr="00615A2F" w:rsidRDefault="00A353D3" w:rsidP="00615A2F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eastAsia="Calibri" w:hAnsi="Times New Roman"/>
          <w:lang w:eastAsia="en-US"/>
        </w:rPr>
      </w:pPr>
      <w:bookmarkStart w:id="27" w:name="_Toc31212417"/>
      <w:r w:rsidRPr="00A353D3">
        <w:rPr>
          <w:rFonts w:ascii="Times New Roman" w:eastAsia="Calibri" w:hAnsi="Times New Roman"/>
          <w:bCs w:val="0"/>
          <w:lang w:eastAsia="en-US"/>
        </w:rPr>
        <w:lastRenderedPageBreak/>
        <w:t>9.</w:t>
      </w:r>
      <w:r w:rsidRPr="00A353D3">
        <w:rPr>
          <w:rFonts w:ascii="Times New Roman" w:eastAsia="Calibri" w:hAnsi="Times New Roman"/>
          <w:lang w:eastAsia="en-US"/>
        </w:rPr>
        <w:t xml:space="preserve"> </w:t>
      </w:r>
      <w:r w:rsidR="0046597A" w:rsidRPr="00A353D3">
        <w:rPr>
          <w:rFonts w:ascii="Times New Roman" w:eastAsia="Calibri" w:hAnsi="Times New Roman"/>
          <w:lang w:eastAsia="en-US"/>
        </w:rPr>
        <w:t>Обеспечение деятельности</w:t>
      </w:r>
      <w:bookmarkEnd w:id="27"/>
      <w:r w:rsidR="00D31770" w:rsidRPr="00D31770">
        <w:rPr>
          <w:rFonts w:eastAsia="Calibri"/>
          <w:sz w:val="28"/>
          <w:szCs w:val="28"/>
          <w:lang w:eastAsia="en-US"/>
        </w:rPr>
        <w:t xml:space="preserve">. </w:t>
      </w:r>
    </w:p>
    <w:p w:rsidR="0046597A" w:rsidRDefault="000C3B70" w:rsidP="00AC734A">
      <w:pPr>
        <w:pStyle w:val="ae"/>
        <w:spacing w:before="240" w:line="276" w:lineRule="auto"/>
        <w:ind w:left="0" w:firstLine="0"/>
        <w:rPr>
          <w:i/>
        </w:rPr>
      </w:pPr>
      <w:r>
        <w:rPr>
          <w:i/>
        </w:rPr>
        <w:t xml:space="preserve">9.1. </w:t>
      </w:r>
      <w:r w:rsidR="00441E7F" w:rsidRPr="00441E7F">
        <w:rPr>
          <w:i/>
        </w:rPr>
        <w:t>Деятельность по администрированию доходов</w:t>
      </w:r>
    </w:p>
    <w:p w:rsidR="00362229" w:rsidRPr="00441E7F" w:rsidRDefault="00362229" w:rsidP="00AC734A">
      <w:pPr>
        <w:pStyle w:val="ae"/>
        <w:spacing w:before="240" w:line="276" w:lineRule="auto"/>
        <w:ind w:left="0" w:firstLine="0"/>
        <w:rPr>
          <w:i/>
        </w:rPr>
      </w:pPr>
    </w:p>
    <w:p w:rsidR="006721C6" w:rsidRPr="00362229" w:rsidRDefault="006721C6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362229">
        <w:rPr>
          <w:sz w:val="28"/>
          <w:szCs w:val="28"/>
        </w:rPr>
        <w:t>К</w:t>
      </w:r>
      <w:r w:rsidR="00362229" w:rsidRPr="00362229">
        <w:rPr>
          <w:sz w:val="28"/>
          <w:szCs w:val="28"/>
        </w:rPr>
        <w:t>онтрольно-счётная палата  г.о. Л</w:t>
      </w:r>
      <w:r w:rsidRPr="00362229">
        <w:rPr>
          <w:sz w:val="28"/>
          <w:szCs w:val="28"/>
        </w:rPr>
        <w:t xml:space="preserve">ыткарино является главным администратором доходов с кодом администратора «904» в соответствии с </w:t>
      </w:r>
      <w:r w:rsidR="00362229" w:rsidRPr="00362229">
        <w:rPr>
          <w:sz w:val="28"/>
          <w:szCs w:val="28"/>
        </w:rPr>
        <w:t xml:space="preserve"> </w:t>
      </w:r>
      <w:r w:rsidRPr="00362229">
        <w:rPr>
          <w:sz w:val="28"/>
          <w:szCs w:val="28"/>
        </w:rPr>
        <w:t xml:space="preserve"> бюджет</w:t>
      </w:r>
      <w:r w:rsidR="00362229" w:rsidRPr="00362229">
        <w:rPr>
          <w:sz w:val="28"/>
          <w:szCs w:val="28"/>
        </w:rPr>
        <w:t>ом г.о. Лыткарино на 2020 год и на плановый период 2021</w:t>
      </w:r>
      <w:r w:rsidRPr="00362229">
        <w:rPr>
          <w:sz w:val="28"/>
          <w:szCs w:val="28"/>
        </w:rPr>
        <w:t xml:space="preserve"> 202</w:t>
      </w:r>
      <w:r w:rsidR="00362229" w:rsidRPr="00362229">
        <w:rPr>
          <w:sz w:val="28"/>
          <w:szCs w:val="28"/>
        </w:rPr>
        <w:t>2</w:t>
      </w:r>
      <w:r w:rsidR="009B332F">
        <w:rPr>
          <w:sz w:val="28"/>
          <w:szCs w:val="28"/>
        </w:rPr>
        <w:t xml:space="preserve"> годов, утвержденным</w:t>
      </w:r>
      <w:r w:rsidRPr="00362229">
        <w:rPr>
          <w:sz w:val="28"/>
          <w:szCs w:val="28"/>
        </w:rPr>
        <w:t xml:space="preserve"> решением Сове</w:t>
      </w:r>
      <w:r w:rsidR="00DD6869" w:rsidRPr="00362229">
        <w:rPr>
          <w:sz w:val="28"/>
          <w:szCs w:val="28"/>
        </w:rPr>
        <w:t xml:space="preserve">та депутатов городского округа </w:t>
      </w:r>
      <w:r w:rsidR="002A0FCE" w:rsidRPr="00362229">
        <w:rPr>
          <w:sz w:val="28"/>
          <w:szCs w:val="28"/>
        </w:rPr>
        <w:t>Лыткарино</w:t>
      </w:r>
      <w:r w:rsidRPr="00362229">
        <w:rPr>
          <w:sz w:val="28"/>
          <w:szCs w:val="28"/>
        </w:rPr>
        <w:t xml:space="preserve"> от </w:t>
      </w:r>
      <w:r w:rsidR="000E4EFF">
        <w:rPr>
          <w:sz w:val="28"/>
          <w:szCs w:val="28"/>
        </w:rPr>
        <w:t>05.12.2019г. № 474/56  «Об утверждении бюджета городского округа  Лыткарино на 2020 год и на плановый период 2021 и 2022</w:t>
      </w:r>
      <w:r w:rsidRPr="00362229">
        <w:rPr>
          <w:sz w:val="28"/>
          <w:szCs w:val="28"/>
        </w:rPr>
        <w:t xml:space="preserve"> годов» по коду классификации дохода: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721C6" w:rsidRPr="003B6C2F" w:rsidTr="0011315A">
        <w:tc>
          <w:tcPr>
            <w:tcW w:w="3510" w:type="dxa"/>
          </w:tcPr>
          <w:p w:rsidR="006721C6" w:rsidRPr="00362229" w:rsidRDefault="006721C6" w:rsidP="00AC734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62229">
              <w:rPr>
                <w:rFonts w:cs="Times New Roman"/>
                <w:sz w:val="28"/>
                <w:szCs w:val="28"/>
              </w:rPr>
              <w:t xml:space="preserve">904 1 16 90040 04 0000 140                 </w:t>
            </w:r>
          </w:p>
          <w:p w:rsidR="006721C6" w:rsidRPr="00362229" w:rsidRDefault="006721C6" w:rsidP="00AC734A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E4EFF" w:rsidRPr="00362229" w:rsidRDefault="000E4EFF" w:rsidP="00AC734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Административные штрафы, установленные Главами 5</w:t>
            </w:r>
            <w:r w:rsidR="00401F4A">
              <w:rPr>
                <w:rFonts w:cs="Times New Roman"/>
                <w:sz w:val="28"/>
                <w:szCs w:val="28"/>
              </w:rPr>
              <w:t>,7</w:t>
            </w:r>
            <w:r>
              <w:rPr>
                <w:rFonts w:cs="Times New Roman"/>
                <w:sz w:val="28"/>
                <w:szCs w:val="28"/>
              </w:rPr>
              <w:t xml:space="preserve">,15,19 Кодекса РФ об административных правонарушениях, выявленные должностными </w:t>
            </w:r>
            <w:r w:rsidR="00635C7E">
              <w:rPr>
                <w:rFonts w:cs="Times New Roman"/>
                <w:sz w:val="28"/>
                <w:szCs w:val="28"/>
              </w:rPr>
              <w:t>лицами органов муниципального контроля.</w:t>
            </w:r>
          </w:p>
        </w:tc>
      </w:tr>
    </w:tbl>
    <w:p w:rsidR="006721C6" w:rsidRPr="00952D32" w:rsidRDefault="00635C7E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952D32">
        <w:rPr>
          <w:sz w:val="28"/>
          <w:szCs w:val="28"/>
        </w:rPr>
        <w:t xml:space="preserve">Контрольно-счётная палата г.о. Лыткарино, как главный администратор доходов КСП городского округа Лыткарино,  </w:t>
      </w:r>
      <w:r w:rsidR="006721C6" w:rsidRPr="00952D32">
        <w:rPr>
          <w:sz w:val="28"/>
          <w:szCs w:val="28"/>
        </w:rPr>
        <w:t xml:space="preserve">зарегистрирована в Государственной информационной системе о государственных и муниципальных платежах (ГИС </w:t>
      </w:r>
      <w:r w:rsidRPr="00952D32">
        <w:rPr>
          <w:sz w:val="28"/>
          <w:szCs w:val="28"/>
        </w:rPr>
        <w:t>ГМП) с функциями администратора</w:t>
      </w:r>
      <w:r w:rsidR="006721C6" w:rsidRPr="00952D32">
        <w:rPr>
          <w:sz w:val="28"/>
          <w:szCs w:val="28"/>
        </w:rPr>
        <w:t xml:space="preserve"> начислений в соответствии с письмом Министерства государственного управления, информационных технологий и связи Московской области.</w:t>
      </w:r>
    </w:p>
    <w:p w:rsidR="00727B2F" w:rsidRPr="00727B2F" w:rsidRDefault="00952D32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6D535F">
        <w:rPr>
          <w:sz w:val="28"/>
          <w:szCs w:val="28"/>
        </w:rPr>
        <w:t xml:space="preserve">В 2020 </w:t>
      </w:r>
      <w:r w:rsidR="00727B2F" w:rsidRPr="006D535F">
        <w:rPr>
          <w:sz w:val="28"/>
          <w:szCs w:val="28"/>
        </w:rPr>
        <w:t xml:space="preserve"> году в бюджет городского округа Лыткарино поступили доходы по админ</w:t>
      </w:r>
      <w:r w:rsidR="006D535F" w:rsidRPr="006D535F">
        <w:rPr>
          <w:sz w:val="28"/>
          <w:szCs w:val="28"/>
        </w:rPr>
        <w:t>истрируемым штрафам в сумме 40,0</w:t>
      </w:r>
      <w:r w:rsidR="00727B2F" w:rsidRPr="006D535F">
        <w:rPr>
          <w:sz w:val="28"/>
          <w:szCs w:val="28"/>
        </w:rPr>
        <w:t xml:space="preserve"> тыс. рублей.</w:t>
      </w:r>
      <w:r w:rsidR="00727B2F">
        <w:rPr>
          <w:sz w:val="28"/>
          <w:szCs w:val="28"/>
        </w:rPr>
        <w:t xml:space="preserve"> </w:t>
      </w:r>
    </w:p>
    <w:p w:rsidR="002D5210" w:rsidRPr="00727B2F" w:rsidRDefault="002D5210" w:rsidP="00AC734A">
      <w:pPr>
        <w:pStyle w:val="ae"/>
        <w:spacing w:line="276" w:lineRule="auto"/>
        <w:ind w:left="0" w:firstLine="0"/>
        <w:rPr>
          <w:i/>
        </w:rPr>
      </w:pPr>
    </w:p>
    <w:p w:rsidR="00441E7F" w:rsidRPr="00727B2F" w:rsidRDefault="000C3B70" w:rsidP="00AC734A">
      <w:pPr>
        <w:pStyle w:val="ae"/>
        <w:spacing w:line="276" w:lineRule="auto"/>
        <w:ind w:left="0" w:firstLine="0"/>
        <w:rPr>
          <w:i/>
        </w:rPr>
      </w:pPr>
      <w:r w:rsidRPr="00727B2F">
        <w:rPr>
          <w:i/>
        </w:rPr>
        <w:t xml:space="preserve">9.2. </w:t>
      </w:r>
      <w:r w:rsidR="00441E7F" w:rsidRPr="00727B2F">
        <w:rPr>
          <w:i/>
        </w:rPr>
        <w:t>Методологическое обеспечение</w:t>
      </w:r>
    </w:p>
    <w:p w:rsidR="00B4485E" w:rsidRDefault="00B4485E" w:rsidP="00AC734A">
      <w:pPr>
        <w:pStyle w:val="ae"/>
        <w:spacing w:line="276" w:lineRule="auto"/>
        <w:ind w:left="0" w:firstLine="709"/>
      </w:pPr>
      <w:r>
        <w:t>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Федерации» об осуществлении внешнего финансового контроля на основании стандартов внешнего муниципального финансового контроля и с 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в 20</w:t>
      </w:r>
      <w:r w:rsidR="00E136EE">
        <w:t>20</w:t>
      </w:r>
      <w:r>
        <w:t xml:space="preserve"> году деятельность КСП городского округа осуществлялась на основании</w:t>
      </w:r>
      <w:r w:rsidR="0053613D">
        <w:t xml:space="preserve"> 19</w:t>
      </w:r>
      <w:r>
        <w:t xml:space="preserve"> </w:t>
      </w:r>
      <w:r w:rsidR="00A664D4">
        <w:t xml:space="preserve">утвержденных </w:t>
      </w:r>
      <w:r>
        <w:t xml:space="preserve">Стандартов. </w:t>
      </w:r>
    </w:p>
    <w:p w:rsidR="00B4485E" w:rsidRDefault="00B4485E" w:rsidP="00AC734A">
      <w:pPr>
        <w:pStyle w:val="ae"/>
        <w:spacing w:line="276" w:lineRule="auto"/>
        <w:ind w:left="0" w:firstLine="709"/>
      </w:pPr>
      <w:r>
        <w:t>В течение 20</w:t>
      </w:r>
      <w:r w:rsidR="00740510">
        <w:t>20</w:t>
      </w:r>
      <w:r w:rsidR="00C57F12">
        <w:t xml:space="preserve"> года</w:t>
      </w:r>
      <w:r w:rsidR="006C1E18">
        <w:t xml:space="preserve"> </w:t>
      </w:r>
      <w:r w:rsidR="00740510">
        <w:t>5</w:t>
      </w:r>
      <w:r w:rsidR="006C1E18">
        <w:t xml:space="preserve"> стандартов внешнего муниципального финансового контроля</w:t>
      </w:r>
      <w:r w:rsidR="00CA18AD">
        <w:t xml:space="preserve"> были признаны утратившими силу</w:t>
      </w:r>
      <w:r w:rsidR="006C1E18">
        <w:t>:</w:t>
      </w:r>
    </w:p>
    <w:p w:rsidR="006C1E18" w:rsidRDefault="006C1E18" w:rsidP="007A5DC8">
      <w:pPr>
        <w:pStyle w:val="ae"/>
        <w:numPr>
          <w:ilvl w:val="0"/>
          <w:numId w:val="7"/>
        </w:numPr>
        <w:spacing w:line="276" w:lineRule="auto"/>
        <w:ind w:left="0" w:firstLine="426"/>
      </w:pPr>
      <w:r>
        <w:t>«</w:t>
      </w:r>
      <w:r w:rsidR="00C57F12">
        <w:t>Оценка правомерности и эффективности предоставления и использования субсидий на выполнение муниципального задания</w:t>
      </w:r>
      <w:r>
        <w:t>»;</w:t>
      </w:r>
    </w:p>
    <w:p w:rsidR="006C1E18" w:rsidRDefault="006C1E18" w:rsidP="007A5DC8">
      <w:pPr>
        <w:pStyle w:val="ae"/>
        <w:numPr>
          <w:ilvl w:val="0"/>
          <w:numId w:val="7"/>
        </w:numPr>
        <w:spacing w:line="276" w:lineRule="auto"/>
        <w:ind w:left="0" w:firstLine="426"/>
      </w:pPr>
      <w:r>
        <w:t>«</w:t>
      </w:r>
      <w:r w:rsidR="00C57F12">
        <w:t>Проведение и оформление результатов финансового аудита</w:t>
      </w:r>
      <w:r>
        <w:t>»;</w:t>
      </w:r>
    </w:p>
    <w:p w:rsidR="006C1E18" w:rsidRPr="00C57F12" w:rsidRDefault="006C1E18" w:rsidP="007A5DC8">
      <w:pPr>
        <w:pStyle w:val="ae"/>
        <w:numPr>
          <w:ilvl w:val="0"/>
          <w:numId w:val="7"/>
        </w:numPr>
        <w:spacing w:line="276" w:lineRule="auto"/>
        <w:ind w:left="0" w:firstLine="426"/>
      </w:pPr>
      <w:r w:rsidRPr="00C57F12">
        <w:lastRenderedPageBreak/>
        <w:t>«Проведение контрольных и экспертно-аналитических мероприятий совместно с органами финансового контроля, правоохранительными, надзорными и иными государственными (муниципальными) органами»;</w:t>
      </w:r>
    </w:p>
    <w:p w:rsidR="006C1E18" w:rsidRPr="00C57F12" w:rsidRDefault="006C1E18" w:rsidP="007A5DC8">
      <w:pPr>
        <w:pStyle w:val="ae"/>
        <w:numPr>
          <w:ilvl w:val="0"/>
          <w:numId w:val="7"/>
        </w:numPr>
        <w:spacing w:line="276" w:lineRule="auto"/>
        <w:ind w:left="0" w:firstLine="426"/>
      </w:pPr>
      <w:r w:rsidRPr="00C57F12">
        <w:t xml:space="preserve">«Проведение аудита эффективности </w:t>
      </w:r>
      <w:r w:rsidR="00C57F12" w:rsidRPr="00C57F12">
        <w:t>использования муниципальных средств</w:t>
      </w:r>
      <w:r w:rsidRPr="00C57F12">
        <w:t>»;</w:t>
      </w:r>
    </w:p>
    <w:p w:rsidR="006C1E18" w:rsidRDefault="006C1E18" w:rsidP="007A5DC8">
      <w:pPr>
        <w:pStyle w:val="ae"/>
        <w:numPr>
          <w:ilvl w:val="0"/>
          <w:numId w:val="7"/>
        </w:numPr>
        <w:spacing w:line="276" w:lineRule="auto"/>
        <w:ind w:left="0" w:firstLine="426"/>
      </w:pPr>
      <w:r w:rsidRPr="00C57F12">
        <w:t>«Проведение совместных контрольных (экспертно-аналити</w:t>
      </w:r>
      <w:r w:rsidR="00C57F12">
        <w:t>ческих) мероприятий».</w:t>
      </w:r>
    </w:p>
    <w:p w:rsidR="006C1E18" w:rsidRDefault="006C1E18" w:rsidP="00AC734A">
      <w:pPr>
        <w:pStyle w:val="ae"/>
        <w:spacing w:line="276" w:lineRule="auto"/>
        <w:ind w:left="0" w:firstLine="709"/>
      </w:pPr>
      <w:r>
        <w:t>Кроме того, в 20</w:t>
      </w:r>
      <w:r w:rsidR="00C57F12">
        <w:t>20</w:t>
      </w:r>
      <w:r>
        <w:t xml:space="preserve"> году были разработаны и утверждены </w:t>
      </w:r>
      <w:r w:rsidR="00C57F12">
        <w:t>методические рекомендации</w:t>
      </w:r>
      <w:r w:rsidR="005324A0">
        <w:t xml:space="preserve"> </w:t>
      </w:r>
      <w:r w:rsidR="005324A0" w:rsidRPr="005324A0">
        <w:t>«Проведение контрольных и экспертно-аналитических мероприятий совместно с органами финансового контроля, правоохранительными, надзорными и иными государственными (муниципальными) органами»</w:t>
      </w:r>
      <w:r w:rsidR="005324A0">
        <w:t>.</w:t>
      </w:r>
    </w:p>
    <w:p w:rsidR="00813FEA" w:rsidRDefault="00813FEA" w:rsidP="00AC734A">
      <w:pPr>
        <w:pStyle w:val="ae"/>
        <w:spacing w:line="276" w:lineRule="auto"/>
        <w:ind w:left="0" w:firstLine="0"/>
        <w:rPr>
          <w:i/>
        </w:rPr>
      </w:pPr>
    </w:p>
    <w:p w:rsidR="00952D32" w:rsidRDefault="000C3B70" w:rsidP="00AC734A">
      <w:pPr>
        <w:pStyle w:val="ae"/>
        <w:spacing w:line="276" w:lineRule="auto"/>
        <w:ind w:left="0" w:firstLine="0"/>
        <w:rPr>
          <w:i/>
        </w:rPr>
      </w:pPr>
      <w:r>
        <w:rPr>
          <w:i/>
        </w:rPr>
        <w:t xml:space="preserve">9.3. </w:t>
      </w:r>
      <w:r w:rsidR="00441E7F" w:rsidRPr="00441E7F">
        <w:rPr>
          <w:i/>
        </w:rPr>
        <w:t>Финансовое и материально-техническое обеспечение</w:t>
      </w:r>
    </w:p>
    <w:p w:rsidR="00952D32" w:rsidRPr="00952D32" w:rsidRDefault="00952D32" w:rsidP="00AC734A">
      <w:pPr>
        <w:pStyle w:val="ae"/>
        <w:spacing w:line="276" w:lineRule="auto"/>
        <w:ind w:left="0" w:firstLine="0"/>
        <w:rPr>
          <w:i/>
        </w:rPr>
      </w:pPr>
    </w:p>
    <w:p w:rsidR="00952D32" w:rsidRPr="00D31770" w:rsidRDefault="00952D32" w:rsidP="00615A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770">
        <w:rPr>
          <w:rFonts w:eastAsia="Calibri"/>
          <w:sz w:val="28"/>
          <w:szCs w:val="28"/>
          <w:lang w:eastAsia="en-US"/>
        </w:rPr>
        <w:t xml:space="preserve">В 2020 году на обеспечение деятельности КСП городского округа Лыткарино </w:t>
      </w:r>
      <w:r w:rsidR="000D5BD3">
        <w:rPr>
          <w:rFonts w:eastAsia="Calibri"/>
          <w:sz w:val="28"/>
          <w:szCs w:val="28"/>
          <w:lang w:eastAsia="en-US"/>
        </w:rPr>
        <w:t xml:space="preserve">были </w:t>
      </w:r>
      <w:r w:rsidRPr="00D31770">
        <w:rPr>
          <w:rFonts w:eastAsia="Calibri"/>
          <w:sz w:val="28"/>
          <w:szCs w:val="28"/>
          <w:lang w:eastAsia="en-US"/>
        </w:rPr>
        <w:t>выделены бюджетные ассигнования в размере 7865,2 тыс. рублей, кассовое исполнение составило 7706,4 тыс. рублей или 9</w:t>
      </w:r>
      <w:r>
        <w:rPr>
          <w:rFonts w:eastAsia="Calibri"/>
          <w:sz w:val="28"/>
          <w:szCs w:val="28"/>
          <w:lang w:eastAsia="en-US"/>
        </w:rPr>
        <w:t>7,98%, в том числе</w:t>
      </w:r>
      <w:r w:rsidRPr="00D31770">
        <w:rPr>
          <w:rFonts w:eastAsia="Calibri"/>
          <w:sz w:val="28"/>
          <w:szCs w:val="28"/>
          <w:lang w:eastAsia="en-US"/>
        </w:rPr>
        <w:t>:</w:t>
      </w:r>
    </w:p>
    <w:p w:rsidR="00952D32" w:rsidRPr="00615A2F" w:rsidRDefault="00871AE6" w:rsidP="007A5DC8">
      <w:pPr>
        <w:pStyle w:val="ae"/>
        <w:numPr>
          <w:ilvl w:val="0"/>
          <w:numId w:val="10"/>
        </w:numPr>
        <w:spacing w:line="276" w:lineRule="auto"/>
        <w:ind w:left="0" w:firstLine="284"/>
      </w:pPr>
      <w:r w:rsidRPr="00615A2F">
        <w:t xml:space="preserve">оплата труда -  4313,2 тыс. рублей или </w:t>
      </w:r>
      <w:r w:rsidRPr="00615A2F">
        <w:rPr>
          <w:color w:val="FF0000"/>
        </w:rPr>
        <w:t xml:space="preserve"> </w:t>
      </w:r>
      <w:r w:rsidRPr="00615A2F">
        <w:t>56%;</w:t>
      </w:r>
    </w:p>
    <w:p w:rsidR="00952D32" w:rsidRPr="00615A2F" w:rsidRDefault="00952D32" w:rsidP="007A5DC8">
      <w:pPr>
        <w:pStyle w:val="ae"/>
        <w:numPr>
          <w:ilvl w:val="0"/>
          <w:numId w:val="10"/>
        </w:numPr>
        <w:spacing w:line="276" w:lineRule="auto"/>
        <w:ind w:left="0" w:firstLine="284"/>
      </w:pPr>
      <w:r w:rsidRPr="00615A2F">
        <w:t xml:space="preserve">расходы </w:t>
      </w:r>
      <w:r w:rsidR="00871AE6" w:rsidRPr="00615A2F">
        <w:t>на содержание учреждения -</w:t>
      </w:r>
      <w:r w:rsidRPr="00615A2F">
        <w:t xml:space="preserve"> 3393,2 тыс. рублей</w:t>
      </w:r>
      <w:r w:rsidR="00871AE6" w:rsidRPr="00615A2F">
        <w:t xml:space="preserve"> или 44%.</w:t>
      </w:r>
    </w:p>
    <w:p w:rsidR="00952D32" w:rsidRPr="00D31770" w:rsidRDefault="00952D32" w:rsidP="00615A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Проведение конкурентных </w:t>
      </w:r>
      <w:r w:rsidRPr="00D31770">
        <w:rPr>
          <w:rFonts w:eastAsia="Calibri"/>
          <w:sz w:val="28"/>
          <w:szCs w:val="28"/>
          <w:lang w:eastAsia="en-US"/>
        </w:rPr>
        <w:t xml:space="preserve"> процедур </w:t>
      </w:r>
      <w:r w:rsidR="00871AE6">
        <w:rPr>
          <w:rFonts w:eastAsia="Calibri"/>
          <w:sz w:val="28"/>
          <w:szCs w:val="28"/>
          <w:lang w:eastAsia="en-US"/>
        </w:rPr>
        <w:t xml:space="preserve">в период закупки товаров, работ, услуг </w:t>
      </w:r>
      <w:r w:rsidRPr="00D31770">
        <w:rPr>
          <w:rFonts w:eastAsia="Calibri"/>
          <w:sz w:val="28"/>
          <w:szCs w:val="28"/>
          <w:lang w:eastAsia="en-US"/>
        </w:rPr>
        <w:t xml:space="preserve">в соответствии с Федеральных законом от 05.04.201 № 44-ФЗ «О контрактной системе в сфере закупок товаров, работ, услуг для обеспечения государственных и муниципальных нужд» </w:t>
      </w:r>
      <w:r w:rsidR="00871AE6">
        <w:rPr>
          <w:rFonts w:eastAsia="Calibri"/>
          <w:sz w:val="28"/>
          <w:szCs w:val="28"/>
          <w:lang w:eastAsia="en-US"/>
        </w:rPr>
        <w:t xml:space="preserve">обеспечили </w:t>
      </w:r>
      <w:r w:rsidRPr="00D31770">
        <w:rPr>
          <w:rFonts w:eastAsia="Calibri"/>
          <w:sz w:val="28"/>
          <w:szCs w:val="28"/>
          <w:lang w:eastAsia="en-US"/>
        </w:rPr>
        <w:t xml:space="preserve"> </w:t>
      </w:r>
      <w:r w:rsidR="00871AE6">
        <w:rPr>
          <w:rFonts w:eastAsia="Calibri"/>
          <w:sz w:val="28"/>
          <w:szCs w:val="28"/>
          <w:lang w:eastAsia="en-US"/>
        </w:rPr>
        <w:t xml:space="preserve">экономию </w:t>
      </w:r>
      <w:r w:rsidRPr="00D31770">
        <w:rPr>
          <w:rFonts w:eastAsia="Calibri"/>
          <w:sz w:val="28"/>
          <w:szCs w:val="28"/>
          <w:lang w:eastAsia="en-US"/>
        </w:rPr>
        <w:t xml:space="preserve"> </w:t>
      </w:r>
      <w:r w:rsidR="00871AE6">
        <w:rPr>
          <w:rFonts w:eastAsia="Calibri"/>
          <w:sz w:val="28"/>
          <w:szCs w:val="28"/>
          <w:lang w:eastAsia="en-US"/>
        </w:rPr>
        <w:t xml:space="preserve">бюджетных средств в размере </w:t>
      </w:r>
      <w:r w:rsidRPr="00D31770">
        <w:rPr>
          <w:rFonts w:eastAsia="Calibri"/>
          <w:sz w:val="28"/>
          <w:szCs w:val="28"/>
          <w:lang w:eastAsia="en-US"/>
        </w:rPr>
        <w:t xml:space="preserve">120,3 тыс. рублей. </w:t>
      </w:r>
    </w:p>
    <w:p w:rsidR="00952D32" w:rsidRPr="00D31770" w:rsidRDefault="000D5BD3" w:rsidP="00AC734A">
      <w:pPr>
        <w:spacing w:after="20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счёт полученной  экономии  бюджетный средств в</w:t>
      </w:r>
      <w:r w:rsidR="00952D32" w:rsidRPr="00D31770">
        <w:rPr>
          <w:rFonts w:eastAsia="Calibri"/>
          <w:sz w:val="28"/>
          <w:szCs w:val="28"/>
          <w:lang w:eastAsia="en-US"/>
        </w:rPr>
        <w:t xml:space="preserve"> 2020 году </w:t>
      </w:r>
      <w:r>
        <w:rPr>
          <w:rFonts w:eastAsia="Calibri"/>
          <w:sz w:val="28"/>
          <w:szCs w:val="28"/>
          <w:lang w:eastAsia="en-US"/>
        </w:rPr>
        <w:t xml:space="preserve">были </w:t>
      </w:r>
      <w:r w:rsidR="00952D32" w:rsidRPr="00D31770">
        <w:rPr>
          <w:rFonts w:eastAsia="Calibri"/>
          <w:sz w:val="28"/>
          <w:szCs w:val="28"/>
          <w:lang w:eastAsia="en-US"/>
        </w:rPr>
        <w:t>приобретены основные средства на сумму 114,0 тыс. рублей, в т. числе: 1 монитор, 4 источника бесперебойного питания, 1 ноутбук.</w:t>
      </w:r>
    </w:p>
    <w:p w:rsidR="00C27B03" w:rsidRPr="00E136EE" w:rsidRDefault="00C27B03" w:rsidP="00AC734A">
      <w:pPr>
        <w:pStyle w:val="ae"/>
        <w:spacing w:line="276" w:lineRule="auto"/>
        <w:ind w:left="0" w:firstLine="0"/>
        <w:rPr>
          <w:i/>
          <w:highlight w:val="yellow"/>
        </w:rPr>
      </w:pPr>
    </w:p>
    <w:p w:rsidR="00441E7F" w:rsidRDefault="000C3B70" w:rsidP="00AC734A">
      <w:pPr>
        <w:pStyle w:val="ae"/>
        <w:spacing w:line="276" w:lineRule="auto"/>
        <w:ind w:left="0" w:firstLine="0"/>
        <w:rPr>
          <w:i/>
        </w:rPr>
      </w:pPr>
      <w:r w:rsidRPr="005405F1">
        <w:rPr>
          <w:i/>
        </w:rPr>
        <w:t xml:space="preserve">9.4. </w:t>
      </w:r>
      <w:r w:rsidR="00441E7F" w:rsidRPr="005405F1">
        <w:rPr>
          <w:i/>
        </w:rPr>
        <w:t>Кадровое обеспечение</w:t>
      </w:r>
    </w:p>
    <w:p w:rsidR="005405F1" w:rsidRDefault="005405F1" w:rsidP="00AC734A">
      <w:pPr>
        <w:pStyle w:val="ae"/>
        <w:spacing w:line="276" w:lineRule="auto"/>
        <w:ind w:left="0" w:firstLine="0"/>
        <w:rPr>
          <w:i/>
        </w:rPr>
      </w:pPr>
    </w:p>
    <w:p w:rsidR="005405F1" w:rsidRPr="00D31770" w:rsidRDefault="005405F1" w:rsidP="00615A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770">
        <w:rPr>
          <w:rFonts w:eastAsia="Calibri"/>
          <w:sz w:val="28"/>
          <w:szCs w:val="28"/>
          <w:lang w:eastAsia="en-US"/>
        </w:rPr>
        <w:t xml:space="preserve">По состоянию на 01 января 2020 года штатная численность КСП городского округа </w:t>
      </w:r>
      <w:r w:rsidR="00061CB1">
        <w:rPr>
          <w:rFonts w:eastAsia="Calibri"/>
          <w:sz w:val="28"/>
          <w:szCs w:val="28"/>
          <w:lang w:eastAsia="en-US"/>
        </w:rPr>
        <w:t xml:space="preserve">Лыткарино </w:t>
      </w:r>
      <w:r w:rsidRPr="00D31770">
        <w:rPr>
          <w:rFonts w:eastAsia="Calibri"/>
          <w:sz w:val="28"/>
          <w:szCs w:val="28"/>
          <w:lang w:eastAsia="en-US"/>
        </w:rPr>
        <w:t>составила 6 единиц,  из них 1 муниципальная должность, 3 должности муниципальной службы и 2 должности, не относящиеся к должностям муниципальной службы.</w:t>
      </w:r>
    </w:p>
    <w:p w:rsidR="00BD6384" w:rsidRDefault="005405F1" w:rsidP="00615A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770">
        <w:rPr>
          <w:rFonts w:eastAsia="Calibri"/>
          <w:sz w:val="28"/>
          <w:szCs w:val="28"/>
          <w:lang w:eastAsia="en-US"/>
        </w:rPr>
        <w:t>В 2020 году</w:t>
      </w:r>
      <w:r w:rsidR="00061CB1">
        <w:rPr>
          <w:rFonts w:eastAsia="Calibri"/>
          <w:sz w:val="28"/>
          <w:szCs w:val="28"/>
          <w:lang w:eastAsia="en-US"/>
        </w:rPr>
        <w:t xml:space="preserve"> на должности, не относящиеся к должностям муниципальной службы было принято </w:t>
      </w:r>
      <w:r w:rsidRPr="00D31770">
        <w:rPr>
          <w:rFonts w:eastAsia="Calibri"/>
          <w:sz w:val="28"/>
          <w:szCs w:val="28"/>
          <w:lang w:eastAsia="en-US"/>
        </w:rPr>
        <w:t xml:space="preserve"> 2 человека</w:t>
      </w:r>
      <w:r w:rsidR="00061CB1">
        <w:rPr>
          <w:rFonts w:eastAsia="Calibri"/>
          <w:sz w:val="28"/>
          <w:szCs w:val="28"/>
          <w:lang w:eastAsia="en-US"/>
        </w:rPr>
        <w:t xml:space="preserve"> и столько же уволено.  Требования к должности гл. эксперта высокие</w:t>
      </w:r>
      <w:r w:rsidR="00BD6384">
        <w:rPr>
          <w:rFonts w:eastAsia="Calibri"/>
          <w:sz w:val="28"/>
          <w:szCs w:val="28"/>
          <w:lang w:eastAsia="en-US"/>
        </w:rPr>
        <w:t xml:space="preserve"> </w:t>
      </w:r>
      <w:r w:rsidR="00061CB1">
        <w:rPr>
          <w:rFonts w:eastAsia="Calibri"/>
          <w:sz w:val="28"/>
          <w:szCs w:val="28"/>
          <w:lang w:eastAsia="en-US"/>
        </w:rPr>
        <w:t xml:space="preserve">- необходимо обладать знаниями бюджетного законодательства, гражданского, административного, трудового права,  уметь  применять субъектовое и муниципальное право, обладать навыками </w:t>
      </w:r>
      <w:r w:rsidR="00110201">
        <w:rPr>
          <w:rFonts w:eastAsia="Calibri"/>
          <w:sz w:val="28"/>
          <w:szCs w:val="28"/>
          <w:lang w:eastAsia="en-US"/>
        </w:rPr>
        <w:t xml:space="preserve">проведения </w:t>
      </w:r>
      <w:r w:rsidR="00110201">
        <w:rPr>
          <w:rFonts w:eastAsia="Calibri"/>
          <w:sz w:val="28"/>
          <w:szCs w:val="28"/>
          <w:lang w:eastAsia="en-US"/>
        </w:rPr>
        <w:lastRenderedPageBreak/>
        <w:t xml:space="preserve">аудита эффективности и  финансового аудита, знать основы бюджетного и бухгалтерского учета, и при этом иметь </w:t>
      </w:r>
      <w:r w:rsidR="00061CB1">
        <w:rPr>
          <w:rFonts w:eastAsia="Calibri"/>
          <w:sz w:val="28"/>
          <w:szCs w:val="28"/>
          <w:lang w:eastAsia="en-US"/>
        </w:rPr>
        <w:t>зара</w:t>
      </w:r>
      <w:r w:rsidR="00110201">
        <w:rPr>
          <w:rFonts w:eastAsia="Calibri"/>
          <w:sz w:val="28"/>
          <w:szCs w:val="28"/>
          <w:lang w:eastAsia="en-US"/>
        </w:rPr>
        <w:t>ботную плату  на уровне 25-30 тысяч рублей в месяц.</w:t>
      </w:r>
      <w:r w:rsidR="00061CB1">
        <w:rPr>
          <w:rFonts w:eastAsia="Calibri"/>
          <w:sz w:val="28"/>
          <w:szCs w:val="28"/>
          <w:lang w:eastAsia="en-US"/>
        </w:rPr>
        <w:t xml:space="preserve"> </w:t>
      </w:r>
      <w:r w:rsidR="00DD79DB">
        <w:rPr>
          <w:rFonts w:eastAsia="Calibri"/>
          <w:sz w:val="28"/>
          <w:szCs w:val="28"/>
          <w:lang w:eastAsia="en-US"/>
        </w:rPr>
        <w:t xml:space="preserve">Данная </w:t>
      </w:r>
      <w:r w:rsidR="00BD6384">
        <w:rPr>
          <w:rFonts w:eastAsia="Calibri"/>
          <w:sz w:val="28"/>
          <w:szCs w:val="28"/>
          <w:lang w:eastAsia="en-US"/>
        </w:rPr>
        <w:t xml:space="preserve"> ситуация приводит к </w:t>
      </w:r>
      <w:r w:rsidR="00DD79DB">
        <w:rPr>
          <w:rFonts w:eastAsia="Calibri"/>
          <w:sz w:val="28"/>
          <w:szCs w:val="28"/>
          <w:lang w:eastAsia="en-US"/>
        </w:rPr>
        <w:t xml:space="preserve"> систематической </w:t>
      </w:r>
      <w:r w:rsidR="00BD6384">
        <w:rPr>
          <w:rFonts w:eastAsia="Calibri"/>
          <w:sz w:val="28"/>
          <w:szCs w:val="28"/>
          <w:lang w:eastAsia="en-US"/>
        </w:rPr>
        <w:t xml:space="preserve">текучке кадров, отвлекает основных специалистов на обучение новых работников, а новые, обучившись, уходят на другую работу с большей  заработной  платой. </w:t>
      </w:r>
      <w:r w:rsidR="00DD79DB">
        <w:rPr>
          <w:rFonts w:eastAsia="Calibri"/>
          <w:sz w:val="28"/>
          <w:szCs w:val="28"/>
          <w:lang w:eastAsia="en-US"/>
        </w:rPr>
        <w:t>Средства на повышение квалификации работников КСП г.о. Лыткарино в 2020 году не выделялись.</w:t>
      </w:r>
    </w:p>
    <w:p w:rsidR="005405F1" w:rsidRPr="00D31770" w:rsidRDefault="00110201" w:rsidP="00615A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01.01.2021</w:t>
      </w:r>
      <w:r w:rsidR="005405F1" w:rsidRPr="00D31770">
        <w:rPr>
          <w:rFonts w:eastAsia="Calibri"/>
          <w:sz w:val="28"/>
          <w:szCs w:val="28"/>
          <w:lang w:eastAsia="en-US"/>
        </w:rPr>
        <w:t xml:space="preserve"> в КСП г.</w:t>
      </w:r>
      <w:r>
        <w:rPr>
          <w:rFonts w:eastAsia="Calibri"/>
          <w:sz w:val="28"/>
          <w:szCs w:val="28"/>
          <w:lang w:eastAsia="en-US"/>
        </w:rPr>
        <w:t>о. Лыткарино работает 5 человек, в том числе -1 в отпуске по уходу за ребенком до 1,5 лет.</w:t>
      </w:r>
    </w:p>
    <w:p w:rsidR="005405F1" w:rsidRDefault="005405F1" w:rsidP="00615A2F">
      <w:pPr>
        <w:pStyle w:val="ae"/>
        <w:spacing w:line="276" w:lineRule="auto"/>
        <w:ind w:left="0" w:firstLine="709"/>
        <w:rPr>
          <w:i/>
        </w:rPr>
      </w:pPr>
      <w:r w:rsidRPr="00D31770">
        <w:t>Все сотрудники имеют высшее профессиональное образование, из них финансово-экономическое образование имеют 4 человека, образование в сфере государственного и муниципального управления – 1 человек</w:t>
      </w:r>
      <w:r w:rsidR="00110201">
        <w:t>.</w:t>
      </w:r>
    </w:p>
    <w:p w:rsidR="00813FEA" w:rsidRDefault="00813FEA" w:rsidP="00AC734A">
      <w:pPr>
        <w:pStyle w:val="ae"/>
        <w:spacing w:line="276" w:lineRule="auto"/>
        <w:ind w:left="0" w:firstLine="0"/>
      </w:pPr>
    </w:p>
    <w:p w:rsidR="00441E7F" w:rsidRDefault="000C3B70" w:rsidP="00AC734A">
      <w:pPr>
        <w:pStyle w:val="ae"/>
        <w:spacing w:line="276" w:lineRule="auto"/>
        <w:ind w:left="0" w:firstLine="0"/>
        <w:rPr>
          <w:i/>
        </w:rPr>
      </w:pPr>
      <w:r>
        <w:rPr>
          <w:i/>
        </w:rPr>
        <w:t xml:space="preserve">9.5. </w:t>
      </w:r>
      <w:r w:rsidR="00441E7F" w:rsidRPr="00441E7F">
        <w:rPr>
          <w:i/>
        </w:rPr>
        <w:t>Информационно-технологическое обеспечение</w:t>
      </w:r>
    </w:p>
    <w:p w:rsidR="00441E7F" w:rsidRDefault="008766D6" w:rsidP="00AC734A">
      <w:pPr>
        <w:pStyle w:val="ae"/>
        <w:spacing w:line="276" w:lineRule="auto"/>
        <w:ind w:left="0" w:firstLine="709"/>
      </w:pPr>
      <w:r w:rsidRPr="008766D6">
        <w:t>В 2020</w:t>
      </w:r>
      <w:r w:rsidR="0066308A" w:rsidRPr="008766D6">
        <w:t xml:space="preserve"> году КСП городского округа Лыткарино применяла </w:t>
      </w:r>
      <w:r w:rsidR="00CF035D" w:rsidRPr="008766D6">
        <w:t xml:space="preserve">6 </w:t>
      </w:r>
      <w:r w:rsidR="0066308A" w:rsidRPr="008766D6">
        <w:t xml:space="preserve">информационных систем, в том числе «1С Бухгалтерия </w:t>
      </w:r>
      <w:r w:rsidR="00CF035D" w:rsidRPr="008766D6">
        <w:t>государственного</w:t>
      </w:r>
      <w:r w:rsidR="0066308A" w:rsidRPr="008766D6">
        <w:t xml:space="preserve"> учреждения», «Справочно-правовая система Консультант Плюс», «</w:t>
      </w:r>
      <w:r w:rsidR="00CF035D" w:rsidRPr="008766D6">
        <w:t>Межведомственная система электронного документооборота (МСЭД)</w:t>
      </w:r>
      <w:r w:rsidR="0066308A" w:rsidRPr="008766D6">
        <w:t>»</w:t>
      </w:r>
      <w:r w:rsidR="00DD6869" w:rsidRPr="008766D6">
        <w:t>,</w:t>
      </w:r>
      <w:r w:rsidR="0066308A" w:rsidRPr="008766D6">
        <w:t xml:space="preserve"> </w:t>
      </w:r>
      <w:r w:rsidR="00B471F7" w:rsidRPr="008766D6">
        <w:t>«Программа удаленного финансового документооборота (СУФД)», «Информационно-аналитическая система Федерального казначейства (ИАС ФК КПЭ)», «Автоматизированная система Федерального казначейства (АС ФК)»</w:t>
      </w:r>
      <w:r w:rsidR="0066308A" w:rsidRPr="008766D6">
        <w:t>.</w:t>
      </w:r>
    </w:p>
    <w:p w:rsidR="00B471F7" w:rsidRDefault="00B471F7" w:rsidP="00AC734A">
      <w:pPr>
        <w:pStyle w:val="ae"/>
        <w:spacing w:line="276" w:lineRule="auto"/>
        <w:ind w:left="0" w:firstLine="709"/>
      </w:pPr>
      <w:r>
        <w:t>Кроме того, в течение 20</w:t>
      </w:r>
      <w:r w:rsidR="00E136EE">
        <w:t>20</w:t>
      </w:r>
      <w:r>
        <w:t xml:space="preserve"> года КСП </w:t>
      </w:r>
      <w:r w:rsidRPr="00B471F7">
        <w:t>городского округа Лыткарино</w:t>
      </w:r>
      <w:r>
        <w:t xml:space="preserve"> регулярно вносились сведения о контрольной и экспертно-аналитической деятельности в «Ведомственную информационную систему Московской области» (</w:t>
      </w:r>
      <w:hyperlink r:id="rId12" w:history="1">
        <w:r w:rsidRPr="0097539D">
          <w:rPr>
            <w:rStyle w:val="af7"/>
          </w:rPr>
          <w:t>http://visplan.mosreg.ru</w:t>
        </w:r>
      </w:hyperlink>
      <w:r>
        <w:t>) с пос</w:t>
      </w:r>
      <w:r w:rsidR="00DD6869">
        <w:t>ледующим направлением данных на</w:t>
      </w:r>
      <w:r>
        <w:t xml:space="preserve"> </w:t>
      </w:r>
      <w:r w:rsidRPr="00B471F7">
        <w:t>Портал государственного (муниципального) финансового аудита (ГИС ЕСГФК)</w:t>
      </w:r>
      <w:r>
        <w:t>.</w:t>
      </w:r>
    </w:p>
    <w:p w:rsidR="00B471F7" w:rsidRDefault="00B471F7" w:rsidP="00AC734A">
      <w:pPr>
        <w:pStyle w:val="ae"/>
        <w:spacing w:line="276" w:lineRule="auto"/>
        <w:ind w:left="0" w:firstLine="709"/>
      </w:pPr>
      <w:r>
        <w:t xml:space="preserve">Ежеквартально КСП </w:t>
      </w:r>
      <w:r w:rsidRPr="00B471F7">
        <w:t>городского округа Лыткарино</w:t>
      </w:r>
      <w:r>
        <w:t xml:space="preserve"> заполнялась отчетность «Об основных показателях деятельности КСО», включающая сведения о контрольно-сч</w:t>
      </w:r>
      <w:r w:rsidR="00E136EE">
        <w:t>ё</w:t>
      </w:r>
      <w:r>
        <w:t>тном органе, в «Ведомственной информационной системе Московской области» (</w:t>
      </w:r>
      <w:hyperlink r:id="rId13" w:history="1">
        <w:r w:rsidRPr="0097539D">
          <w:rPr>
            <w:rStyle w:val="af7"/>
          </w:rPr>
          <w:t>http://vis.mosreg.ru</w:t>
        </w:r>
      </w:hyperlink>
      <w:r>
        <w:t xml:space="preserve"> ).</w:t>
      </w:r>
    </w:p>
    <w:p w:rsidR="00B471F7" w:rsidRPr="00441E7F" w:rsidRDefault="00B471F7" w:rsidP="00AC734A">
      <w:pPr>
        <w:pStyle w:val="ae"/>
        <w:spacing w:line="276" w:lineRule="auto"/>
        <w:ind w:left="0" w:firstLine="709"/>
        <w:rPr>
          <w:i/>
        </w:rPr>
      </w:pPr>
    </w:p>
    <w:p w:rsidR="0046597A" w:rsidRPr="0046597A" w:rsidRDefault="0046597A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eastAsia="Calibri" w:hAnsi="Times New Roman"/>
          <w:lang w:eastAsia="en-US"/>
        </w:rPr>
      </w:pPr>
      <w:bookmarkStart w:id="28" w:name="_Toc31212418"/>
      <w:r w:rsidRPr="0046597A">
        <w:rPr>
          <w:rFonts w:ascii="Times New Roman" w:eastAsia="Calibri" w:hAnsi="Times New Roman"/>
          <w:lang w:eastAsia="en-US"/>
        </w:rPr>
        <w:t>10. Обеспечение гласности</w:t>
      </w:r>
      <w:bookmarkEnd w:id="28"/>
    </w:p>
    <w:p w:rsidR="00C44570" w:rsidRDefault="00C44570" w:rsidP="00AC734A">
      <w:pPr>
        <w:spacing w:before="240" w:line="276" w:lineRule="auto"/>
        <w:ind w:firstLine="709"/>
        <w:jc w:val="both"/>
        <w:rPr>
          <w:sz w:val="28"/>
        </w:rPr>
      </w:pPr>
      <w:r w:rsidRPr="00C44570">
        <w:rPr>
          <w:sz w:val="28"/>
        </w:rPr>
        <w:t>Гласность является одним из основных принципов деятельности контрольно-сч</w:t>
      </w:r>
      <w:r w:rsidR="00B07CF5">
        <w:rPr>
          <w:sz w:val="28"/>
        </w:rPr>
        <w:t>ё</w:t>
      </w:r>
      <w:r w:rsidRPr="00C44570">
        <w:rPr>
          <w:sz w:val="28"/>
        </w:rPr>
        <w:t xml:space="preserve">тных органов. </w:t>
      </w:r>
    </w:p>
    <w:p w:rsidR="00C44570" w:rsidRDefault="00C44570" w:rsidP="00AC734A">
      <w:pPr>
        <w:spacing w:line="276" w:lineRule="auto"/>
        <w:ind w:firstLine="709"/>
        <w:jc w:val="both"/>
        <w:rPr>
          <w:sz w:val="28"/>
        </w:rPr>
      </w:pPr>
      <w:r w:rsidRPr="00C44570">
        <w:rPr>
          <w:sz w:val="28"/>
        </w:rPr>
        <w:t xml:space="preserve">Принцип гласности реализуется КСП </w:t>
      </w:r>
      <w:r>
        <w:rPr>
          <w:sz w:val="28"/>
        </w:rPr>
        <w:t>городского округа Лыткарино</w:t>
      </w:r>
      <w:r w:rsidRPr="00C44570">
        <w:rPr>
          <w:sz w:val="28"/>
        </w:rPr>
        <w:t xml:space="preserve"> путем размещения информации о результатах своей деятельности через свои официальные информационные ресурсы. Требования статьи 19 Феде</w:t>
      </w:r>
      <w:r w:rsidR="00BB04F5">
        <w:rPr>
          <w:sz w:val="28"/>
        </w:rPr>
        <w:t xml:space="preserve">рального закона от 07.02.2011 </w:t>
      </w:r>
      <w:r w:rsidR="00BB04F5">
        <w:rPr>
          <w:sz w:val="28"/>
        </w:rPr>
        <w:lastRenderedPageBreak/>
        <w:t>№</w:t>
      </w:r>
      <w:r w:rsidRPr="00C44570">
        <w:rPr>
          <w:sz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Феде</w:t>
      </w:r>
      <w:r w:rsidR="003B7EC5">
        <w:rPr>
          <w:sz w:val="28"/>
        </w:rPr>
        <w:t>рального закона от 09.02.2009 №</w:t>
      </w:r>
      <w:r w:rsidRPr="00C44570">
        <w:rPr>
          <w:sz w:val="28"/>
        </w:rPr>
        <w:t>8-ФЗ «Об обеспечении доступа к информации о деятельности государственных органов и органов местного самоуправления» в 20</w:t>
      </w:r>
      <w:r w:rsidR="00BB04F5">
        <w:rPr>
          <w:sz w:val="28"/>
        </w:rPr>
        <w:t>20</w:t>
      </w:r>
      <w:r w:rsidRPr="00C44570">
        <w:rPr>
          <w:sz w:val="28"/>
        </w:rPr>
        <w:t xml:space="preserve"> году выполнялись в полном объеме. </w:t>
      </w:r>
    </w:p>
    <w:p w:rsidR="00C44570" w:rsidRDefault="00C44570" w:rsidP="00AC734A">
      <w:pPr>
        <w:spacing w:line="276" w:lineRule="auto"/>
        <w:ind w:firstLine="709"/>
        <w:jc w:val="both"/>
        <w:rPr>
          <w:sz w:val="28"/>
        </w:rPr>
      </w:pPr>
      <w:r w:rsidRPr="00C44570">
        <w:rPr>
          <w:sz w:val="28"/>
        </w:rPr>
        <w:t xml:space="preserve">Результаты деятельности КСП </w:t>
      </w:r>
      <w:r>
        <w:rPr>
          <w:sz w:val="28"/>
        </w:rPr>
        <w:t>городского округа Лыткарино</w:t>
      </w:r>
      <w:r w:rsidRPr="00C44570">
        <w:rPr>
          <w:sz w:val="28"/>
        </w:rPr>
        <w:t xml:space="preserve"> </w:t>
      </w:r>
      <w:r>
        <w:rPr>
          <w:sz w:val="28"/>
        </w:rPr>
        <w:t xml:space="preserve">регулярно </w:t>
      </w:r>
      <w:r w:rsidRPr="00C44570">
        <w:rPr>
          <w:sz w:val="28"/>
        </w:rPr>
        <w:t>размещались на официальном сайте КСП городского округа Лыткарино в информационно</w:t>
      </w:r>
      <w:r>
        <w:rPr>
          <w:sz w:val="28"/>
        </w:rPr>
        <w:t>-</w:t>
      </w:r>
      <w:r w:rsidRPr="00C44570">
        <w:rPr>
          <w:sz w:val="28"/>
        </w:rPr>
        <w:t xml:space="preserve">телекоммуникационной сети «Интернет». </w:t>
      </w:r>
    </w:p>
    <w:p w:rsidR="006320A9" w:rsidRPr="006320A9" w:rsidRDefault="006320A9" w:rsidP="00AC734A">
      <w:pPr>
        <w:spacing w:line="276" w:lineRule="auto"/>
        <w:ind w:firstLine="709"/>
        <w:jc w:val="both"/>
        <w:rPr>
          <w:sz w:val="28"/>
        </w:rPr>
      </w:pPr>
      <w:r w:rsidRPr="006320A9">
        <w:rPr>
          <w:sz w:val="28"/>
        </w:rPr>
        <w:t xml:space="preserve">В информационных ресурсах КСП городского округа Лыткарино размещаются </w:t>
      </w:r>
      <w:r w:rsidR="006B3AFA">
        <w:rPr>
          <w:sz w:val="28"/>
        </w:rPr>
        <w:t xml:space="preserve">планы работ, </w:t>
      </w:r>
      <w:r w:rsidRPr="006320A9">
        <w:rPr>
          <w:sz w:val="28"/>
        </w:rPr>
        <w:t>итоги контрольных и экспертно-аналитических мероприятий, нормативные акты, отч</w:t>
      </w:r>
      <w:r w:rsidR="00B07CF5">
        <w:rPr>
          <w:sz w:val="28"/>
        </w:rPr>
        <w:t>ё</w:t>
      </w:r>
      <w:r w:rsidRPr="006320A9">
        <w:rPr>
          <w:sz w:val="28"/>
        </w:rPr>
        <w:t xml:space="preserve">ты, информация о взаимодействии, текущая деятельность и события, в которых принимали участие должностные лица КСП городского округа Лыткарино и другие информационные материалы. </w:t>
      </w:r>
    </w:p>
    <w:p w:rsidR="00C44570" w:rsidRDefault="00C44570" w:rsidP="00AC734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отч</w:t>
      </w:r>
      <w:r w:rsidR="00B07CF5">
        <w:rPr>
          <w:sz w:val="28"/>
        </w:rPr>
        <w:t>ё</w:t>
      </w:r>
      <w:r>
        <w:rPr>
          <w:sz w:val="28"/>
        </w:rPr>
        <w:t xml:space="preserve">тном году на официальном сайте </w:t>
      </w:r>
      <w:r w:rsidRPr="00C44570">
        <w:rPr>
          <w:sz w:val="28"/>
        </w:rPr>
        <w:t xml:space="preserve">КСП </w:t>
      </w:r>
      <w:r>
        <w:rPr>
          <w:sz w:val="28"/>
        </w:rPr>
        <w:t>городского округа Лыткарино в новостной ленте были размещены 2</w:t>
      </w:r>
      <w:r w:rsidR="00BB04F5">
        <w:rPr>
          <w:sz w:val="28"/>
        </w:rPr>
        <w:t>8</w:t>
      </w:r>
      <w:r>
        <w:rPr>
          <w:sz w:val="28"/>
        </w:rPr>
        <w:t xml:space="preserve"> новостей, а в разделе «Контрольные и экспертно-аналитические мероприятия» были даны 1</w:t>
      </w:r>
      <w:r w:rsidR="00BB04F5">
        <w:rPr>
          <w:sz w:val="28"/>
        </w:rPr>
        <w:t>8</w:t>
      </w:r>
      <w:r>
        <w:rPr>
          <w:sz w:val="28"/>
        </w:rPr>
        <w:t>4 информации об основных результатах контрольных, экспертно-аналитических мероприятий и проведенных финансово-экономических экспертиз.</w:t>
      </w:r>
    </w:p>
    <w:p w:rsidR="0093363B" w:rsidRPr="0093363B" w:rsidRDefault="00C44570" w:rsidP="00AC734A">
      <w:pPr>
        <w:spacing w:line="276" w:lineRule="auto"/>
        <w:ind w:firstLine="709"/>
        <w:jc w:val="both"/>
        <w:rPr>
          <w:sz w:val="28"/>
        </w:rPr>
      </w:pPr>
      <w:r w:rsidRPr="0093363B">
        <w:rPr>
          <w:sz w:val="28"/>
        </w:rPr>
        <w:t xml:space="preserve">КСП </w:t>
      </w:r>
      <w:r w:rsidR="006320A9" w:rsidRPr="0093363B">
        <w:rPr>
          <w:sz w:val="28"/>
        </w:rPr>
        <w:t xml:space="preserve">городского округа Лыткарино </w:t>
      </w:r>
      <w:r w:rsidRPr="0093363B">
        <w:rPr>
          <w:sz w:val="28"/>
        </w:rPr>
        <w:t xml:space="preserve">также активно использует возможности Портала </w:t>
      </w:r>
      <w:r w:rsidR="0093363B" w:rsidRPr="0093363B">
        <w:rPr>
          <w:sz w:val="28"/>
        </w:rPr>
        <w:t>Сч</w:t>
      </w:r>
      <w:r w:rsidR="00B07CF5">
        <w:rPr>
          <w:sz w:val="28"/>
        </w:rPr>
        <w:t>ё</w:t>
      </w:r>
      <w:r w:rsidR="0093363B" w:rsidRPr="0093363B">
        <w:rPr>
          <w:sz w:val="28"/>
        </w:rPr>
        <w:t>тной палаты Российской Федерац</w:t>
      </w:r>
      <w:r w:rsidR="00DD6869">
        <w:rPr>
          <w:sz w:val="28"/>
        </w:rPr>
        <w:t>ии и контрольно-сч</w:t>
      </w:r>
      <w:r w:rsidR="00BB04F5">
        <w:rPr>
          <w:sz w:val="28"/>
        </w:rPr>
        <w:t>ё</w:t>
      </w:r>
      <w:r w:rsidR="00DD6869">
        <w:rPr>
          <w:sz w:val="28"/>
        </w:rPr>
        <w:t>тных органов</w:t>
      </w:r>
      <w:r w:rsidR="0093363B" w:rsidRPr="0093363B">
        <w:rPr>
          <w:sz w:val="28"/>
        </w:rPr>
        <w:t xml:space="preserve"> Российской Федерации (далее – Портал КСО)</w:t>
      </w:r>
      <w:r w:rsidRPr="0093363B">
        <w:rPr>
          <w:sz w:val="28"/>
        </w:rPr>
        <w:t xml:space="preserve">. </w:t>
      </w:r>
    </w:p>
    <w:p w:rsidR="00EE6B91" w:rsidRPr="0093363B" w:rsidRDefault="00C44570" w:rsidP="00AC734A">
      <w:pPr>
        <w:spacing w:line="276" w:lineRule="auto"/>
        <w:ind w:firstLine="709"/>
        <w:jc w:val="both"/>
        <w:rPr>
          <w:sz w:val="28"/>
        </w:rPr>
      </w:pPr>
      <w:r w:rsidRPr="0093363B">
        <w:rPr>
          <w:sz w:val="28"/>
        </w:rPr>
        <w:t>Информация о наиболее значимых событиях размещалась на Портале КСО в разделе «Новости», где в 20</w:t>
      </w:r>
      <w:r w:rsidR="00BB04F5">
        <w:rPr>
          <w:sz w:val="28"/>
        </w:rPr>
        <w:t>20</w:t>
      </w:r>
      <w:r w:rsidRPr="0093363B">
        <w:rPr>
          <w:sz w:val="28"/>
        </w:rPr>
        <w:t xml:space="preserve"> году опубликовано </w:t>
      </w:r>
      <w:r w:rsidR="0012551C">
        <w:rPr>
          <w:sz w:val="28"/>
        </w:rPr>
        <w:t>33</w:t>
      </w:r>
      <w:r w:rsidRPr="0093363B">
        <w:rPr>
          <w:sz w:val="28"/>
        </w:rPr>
        <w:t xml:space="preserve"> сообщени</w:t>
      </w:r>
      <w:r w:rsidR="0093363B" w:rsidRPr="0093363B">
        <w:rPr>
          <w:sz w:val="28"/>
        </w:rPr>
        <w:t>я,</w:t>
      </w:r>
      <w:r w:rsidRPr="0093363B">
        <w:rPr>
          <w:sz w:val="28"/>
        </w:rPr>
        <w:t xml:space="preserve"> </w:t>
      </w:r>
      <w:r w:rsidR="0093363B" w:rsidRPr="0093363B">
        <w:rPr>
          <w:sz w:val="28"/>
        </w:rPr>
        <w:t>в</w:t>
      </w:r>
      <w:r w:rsidRPr="0093363B">
        <w:rPr>
          <w:sz w:val="28"/>
        </w:rPr>
        <w:t xml:space="preserve"> разделе «Библиотека» размещен</w:t>
      </w:r>
      <w:r w:rsidR="0093363B" w:rsidRPr="0093363B">
        <w:rPr>
          <w:sz w:val="28"/>
        </w:rPr>
        <w:t>о</w:t>
      </w:r>
      <w:r w:rsidRPr="0093363B">
        <w:rPr>
          <w:sz w:val="28"/>
        </w:rPr>
        <w:t xml:space="preserve"> </w:t>
      </w:r>
      <w:r w:rsidR="0012551C">
        <w:rPr>
          <w:sz w:val="28"/>
        </w:rPr>
        <w:t>9</w:t>
      </w:r>
      <w:r w:rsidRPr="0093363B">
        <w:rPr>
          <w:sz w:val="28"/>
        </w:rPr>
        <w:t xml:space="preserve"> документ</w:t>
      </w:r>
      <w:r w:rsidR="0093363B" w:rsidRPr="0093363B">
        <w:rPr>
          <w:sz w:val="28"/>
        </w:rPr>
        <w:t>ов.</w:t>
      </w:r>
    </w:p>
    <w:p w:rsidR="00C53825" w:rsidRPr="00C53825" w:rsidRDefault="00C44570" w:rsidP="00AC734A">
      <w:pPr>
        <w:spacing w:line="276" w:lineRule="auto"/>
        <w:ind w:firstLine="709"/>
        <w:jc w:val="both"/>
        <w:rPr>
          <w:sz w:val="28"/>
        </w:rPr>
      </w:pPr>
      <w:r w:rsidRPr="00C53825">
        <w:rPr>
          <w:sz w:val="28"/>
        </w:rPr>
        <w:t xml:space="preserve">Согласно мониторингу, проведенному Комиссией по этике Совета контрольно-счетных органов при </w:t>
      </w:r>
      <w:r w:rsidR="00C53825" w:rsidRPr="00C53825">
        <w:rPr>
          <w:sz w:val="28"/>
        </w:rPr>
        <w:t>Контрольно-сч</w:t>
      </w:r>
      <w:r w:rsidR="00D96E8B">
        <w:rPr>
          <w:sz w:val="28"/>
        </w:rPr>
        <w:t>ё</w:t>
      </w:r>
      <w:r w:rsidR="00C53825" w:rsidRPr="00C53825">
        <w:rPr>
          <w:sz w:val="28"/>
        </w:rPr>
        <w:t>тной палате Московской области</w:t>
      </w:r>
      <w:r w:rsidRPr="00C53825">
        <w:rPr>
          <w:sz w:val="28"/>
        </w:rPr>
        <w:t xml:space="preserve"> по состоянию на 1 </w:t>
      </w:r>
      <w:r w:rsidR="00C53825" w:rsidRPr="00C53825">
        <w:rPr>
          <w:sz w:val="28"/>
        </w:rPr>
        <w:t>декабря 20</w:t>
      </w:r>
      <w:r w:rsidR="00D96E8B">
        <w:rPr>
          <w:sz w:val="28"/>
        </w:rPr>
        <w:t>20</w:t>
      </w:r>
      <w:r w:rsidRPr="00C53825">
        <w:rPr>
          <w:sz w:val="28"/>
        </w:rPr>
        <w:t xml:space="preserve"> года, сайт КСП </w:t>
      </w:r>
      <w:r w:rsidR="00C53825" w:rsidRPr="00C53825">
        <w:rPr>
          <w:sz w:val="28"/>
        </w:rPr>
        <w:t>городского округа Лыткарино на 97,73% из 100%, предусмотренных «Методикой определения отдельных критериев, характеризующих уровень открытости и доступности информации о деятельности контрольно-сч</w:t>
      </w:r>
      <w:r w:rsidR="00D96E8B">
        <w:rPr>
          <w:sz w:val="28"/>
        </w:rPr>
        <w:t>ё</w:t>
      </w:r>
      <w:r w:rsidR="00C53825" w:rsidRPr="00C53825">
        <w:rPr>
          <w:sz w:val="28"/>
        </w:rPr>
        <w:t xml:space="preserve">тных органов муниципальных образований Московской области», соответствует установленным требованиям. </w:t>
      </w:r>
    </w:p>
    <w:p w:rsidR="00C44570" w:rsidRDefault="00C44570" w:rsidP="00AC734A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27FBB" w:rsidRDefault="00ED35FE" w:rsidP="00AC734A">
      <w:pPr>
        <w:pStyle w:val="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</w:rPr>
      </w:pPr>
      <w:bookmarkStart w:id="29" w:name="_Toc316495386"/>
      <w:bookmarkStart w:id="30" w:name="_Toc317509401"/>
      <w:bookmarkStart w:id="31" w:name="_Toc31212421"/>
      <w:r w:rsidRPr="00ED35FE">
        <w:rPr>
          <w:rFonts w:ascii="Times New Roman" w:hAnsi="Times New Roman"/>
        </w:rPr>
        <w:t>11</w:t>
      </w:r>
      <w:r w:rsidR="00EE6B91" w:rsidRPr="00ED35FE">
        <w:rPr>
          <w:rFonts w:ascii="Times New Roman" w:hAnsi="Times New Roman"/>
        </w:rPr>
        <w:t xml:space="preserve">. </w:t>
      </w:r>
      <w:r w:rsidR="00A27FBB" w:rsidRPr="00ED35FE">
        <w:rPr>
          <w:rFonts w:ascii="Times New Roman" w:hAnsi="Times New Roman"/>
        </w:rPr>
        <w:t>Заключение</w:t>
      </w:r>
      <w:bookmarkEnd w:id="29"/>
      <w:bookmarkEnd w:id="30"/>
      <w:bookmarkEnd w:id="31"/>
    </w:p>
    <w:p w:rsidR="005C43AE" w:rsidRDefault="005C43AE" w:rsidP="00AC734A">
      <w:pPr>
        <w:spacing w:line="276" w:lineRule="auto"/>
      </w:pPr>
    </w:p>
    <w:p w:rsidR="002F44F9" w:rsidRPr="00E870C8" w:rsidRDefault="00E870C8" w:rsidP="00AC734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4F9" w:rsidRPr="002F44F9">
        <w:rPr>
          <w:sz w:val="28"/>
          <w:szCs w:val="28"/>
        </w:rPr>
        <w:t xml:space="preserve">2020 год </w:t>
      </w:r>
      <w:r w:rsidR="002F44F9">
        <w:rPr>
          <w:sz w:val="28"/>
          <w:szCs w:val="28"/>
        </w:rPr>
        <w:t>был особенным, тяжелым годом и основные его проблемы были связаны с пандемией коронавируса в России. В течение календарного года в</w:t>
      </w:r>
      <w:r w:rsidR="00FB5596">
        <w:rPr>
          <w:sz w:val="28"/>
          <w:szCs w:val="28"/>
        </w:rPr>
        <w:t xml:space="preserve"> соответствии с постановлением Г</w:t>
      </w:r>
      <w:r w:rsidR="002F44F9">
        <w:rPr>
          <w:sz w:val="28"/>
          <w:szCs w:val="28"/>
        </w:rPr>
        <w:t>убернатора Московской области</w:t>
      </w:r>
      <w:r w:rsidR="00FB5596">
        <w:rPr>
          <w:sz w:val="28"/>
          <w:szCs w:val="28"/>
        </w:rPr>
        <w:t xml:space="preserve"> № 108 –ПГ от 12.03.2020 года </w:t>
      </w:r>
      <w:r>
        <w:rPr>
          <w:sz w:val="28"/>
          <w:szCs w:val="28"/>
        </w:rPr>
        <w:t xml:space="preserve"> «О введении в Московской области режима повышенной </w:t>
      </w:r>
      <w:r>
        <w:rPr>
          <w:sz w:val="28"/>
          <w:szCs w:val="28"/>
        </w:rPr>
        <w:lastRenderedPageBreak/>
        <w:t>готовности для органов управления и сил Московской областной системы  предупреждения и ликвидации чрезвычайных ситуаций и некоторых мерах по предотвращению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E870C8">
        <w:rPr>
          <w:sz w:val="28"/>
          <w:szCs w:val="28"/>
        </w:rPr>
        <w:t>-2019)</w:t>
      </w:r>
      <w:r>
        <w:rPr>
          <w:sz w:val="28"/>
          <w:szCs w:val="28"/>
        </w:rPr>
        <w:t xml:space="preserve"> на территории Московской области</w:t>
      </w:r>
      <w:r w:rsidR="002F44F9">
        <w:rPr>
          <w:sz w:val="28"/>
          <w:szCs w:val="28"/>
        </w:rPr>
        <w:t xml:space="preserve"> специалисты КСП работали по удаленному варианту, осваивали новые технологии, обеспечивающие исполнение полномочий в удаленном режиме.  </w:t>
      </w:r>
      <w:r w:rsidR="00CA2C4F">
        <w:rPr>
          <w:sz w:val="28"/>
          <w:szCs w:val="28"/>
        </w:rPr>
        <w:t xml:space="preserve">С большим </w:t>
      </w:r>
      <w:r>
        <w:rPr>
          <w:sz w:val="28"/>
          <w:szCs w:val="28"/>
        </w:rPr>
        <w:t>трудностями</w:t>
      </w:r>
      <w:r w:rsidR="00CA2C4F">
        <w:rPr>
          <w:sz w:val="28"/>
          <w:szCs w:val="28"/>
        </w:rPr>
        <w:t xml:space="preserve">, но утвержденный план работы был выполнен. Работа всего коллектива Контрольно-счётной палаты в 2020 году не приостанавливалась ни на один </w:t>
      </w:r>
      <w:r>
        <w:rPr>
          <w:sz w:val="28"/>
          <w:szCs w:val="28"/>
        </w:rPr>
        <w:t xml:space="preserve">рабочий </w:t>
      </w:r>
      <w:r w:rsidR="00CA2C4F">
        <w:rPr>
          <w:sz w:val="28"/>
          <w:szCs w:val="28"/>
        </w:rPr>
        <w:t>день.</w:t>
      </w:r>
    </w:p>
    <w:p w:rsidR="002F44F9" w:rsidRPr="00157530" w:rsidRDefault="00CA2C4F" w:rsidP="00AC73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КСП г.о. Лыткарино, в лице председателя Гусевой В.И.</w:t>
      </w:r>
      <w:r w:rsidR="00157530">
        <w:rPr>
          <w:sz w:val="28"/>
          <w:szCs w:val="28"/>
        </w:rPr>
        <w:t xml:space="preserve">, </w:t>
      </w:r>
      <w:r w:rsidR="00E870C8">
        <w:rPr>
          <w:sz w:val="28"/>
          <w:szCs w:val="28"/>
        </w:rPr>
        <w:t xml:space="preserve">в течении всего года активно </w:t>
      </w:r>
      <w:r>
        <w:rPr>
          <w:sz w:val="28"/>
          <w:szCs w:val="28"/>
        </w:rPr>
        <w:t>участвовала в работе Совета контрольно-счётных органов при КСП Московской области</w:t>
      </w:r>
      <w:r w:rsidR="00E870C8">
        <w:rPr>
          <w:sz w:val="28"/>
          <w:szCs w:val="28"/>
        </w:rPr>
        <w:t xml:space="preserve">, работала  </w:t>
      </w:r>
      <w:r>
        <w:rPr>
          <w:sz w:val="28"/>
          <w:szCs w:val="28"/>
        </w:rPr>
        <w:t xml:space="preserve"> в комиссии по </w:t>
      </w:r>
      <w:r w:rsidRPr="00CA2C4F">
        <w:rPr>
          <w:color w:val="FF0000"/>
          <w:sz w:val="28"/>
          <w:szCs w:val="28"/>
        </w:rPr>
        <w:t xml:space="preserve"> </w:t>
      </w:r>
      <w:r w:rsidRPr="00157530">
        <w:rPr>
          <w:sz w:val="28"/>
          <w:szCs w:val="28"/>
        </w:rPr>
        <w:t>развитию внешнего муни</w:t>
      </w:r>
      <w:r w:rsidR="00E870C8">
        <w:rPr>
          <w:sz w:val="28"/>
          <w:szCs w:val="28"/>
        </w:rPr>
        <w:t>ципального финансового контроля, проводила ко</w:t>
      </w:r>
      <w:r w:rsidR="009919CD">
        <w:rPr>
          <w:sz w:val="28"/>
          <w:szCs w:val="28"/>
        </w:rPr>
        <w:t>нкурсные проверки.</w:t>
      </w:r>
    </w:p>
    <w:p w:rsidR="005C43AE" w:rsidRDefault="005C43AE" w:rsidP="00AC734A">
      <w:pPr>
        <w:spacing w:line="276" w:lineRule="auto"/>
        <w:ind w:firstLine="709"/>
        <w:jc w:val="both"/>
        <w:rPr>
          <w:sz w:val="28"/>
          <w:szCs w:val="28"/>
        </w:rPr>
      </w:pPr>
      <w:r w:rsidRPr="009B4B72">
        <w:rPr>
          <w:sz w:val="28"/>
          <w:szCs w:val="28"/>
        </w:rPr>
        <w:t>В 20</w:t>
      </w:r>
      <w:r w:rsidR="009B4B72" w:rsidRPr="009B4B72">
        <w:rPr>
          <w:sz w:val="28"/>
          <w:szCs w:val="28"/>
        </w:rPr>
        <w:t>20</w:t>
      </w:r>
      <w:r w:rsidR="00594E4A">
        <w:rPr>
          <w:sz w:val="28"/>
          <w:szCs w:val="28"/>
        </w:rPr>
        <w:t xml:space="preserve"> году</w:t>
      </w:r>
      <w:r w:rsidRPr="009B4B72">
        <w:rPr>
          <w:sz w:val="28"/>
          <w:szCs w:val="28"/>
        </w:rPr>
        <w:t xml:space="preserve"> была </w:t>
      </w:r>
      <w:r w:rsidR="009B4B72" w:rsidRPr="009B4B72">
        <w:rPr>
          <w:sz w:val="28"/>
          <w:szCs w:val="28"/>
        </w:rPr>
        <w:t>продолжена работа</w:t>
      </w:r>
      <w:r w:rsidRPr="009B4B72">
        <w:rPr>
          <w:sz w:val="28"/>
          <w:szCs w:val="28"/>
        </w:rPr>
        <w:t xml:space="preserve"> </w:t>
      </w:r>
      <w:r w:rsidR="009B4B72" w:rsidRPr="009B4B72">
        <w:rPr>
          <w:sz w:val="28"/>
          <w:szCs w:val="28"/>
        </w:rPr>
        <w:t>в</w:t>
      </w:r>
      <w:r w:rsidR="00813FEA" w:rsidRPr="009B4B72">
        <w:rPr>
          <w:sz w:val="28"/>
          <w:szCs w:val="28"/>
        </w:rPr>
        <w:t xml:space="preserve"> блок</w:t>
      </w:r>
      <w:r w:rsidR="009B4B72" w:rsidRPr="009B4B72">
        <w:rPr>
          <w:sz w:val="28"/>
          <w:szCs w:val="28"/>
        </w:rPr>
        <w:t>е</w:t>
      </w:r>
      <w:r w:rsidR="00813FEA" w:rsidRPr="009B4B72">
        <w:rPr>
          <w:sz w:val="28"/>
          <w:szCs w:val="28"/>
        </w:rPr>
        <w:t xml:space="preserve"> планирования, исполнения и контроля Ведомственной информационной системы Контрольно-сч</w:t>
      </w:r>
      <w:r w:rsidR="009B4B72" w:rsidRPr="009B4B72">
        <w:rPr>
          <w:sz w:val="28"/>
          <w:szCs w:val="28"/>
        </w:rPr>
        <w:t>ё</w:t>
      </w:r>
      <w:r w:rsidR="00813FEA" w:rsidRPr="009B4B72">
        <w:rPr>
          <w:sz w:val="28"/>
          <w:szCs w:val="28"/>
        </w:rPr>
        <w:t xml:space="preserve">тной палаты Московской области для </w:t>
      </w:r>
      <w:r w:rsidRPr="009B4B72">
        <w:rPr>
          <w:sz w:val="28"/>
          <w:szCs w:val="28"/>
        </w:rPr>
        <w:t>размещения информации о деятельности контрольно-счётного органа</w:t>
      </w:r>
      <w:r w:rsidR="00813FEA" w:rsidRPr="009B4B72">
        <w:rPr>
          <w:sz w:val="28"/>
          <w:szCs w:val="28"/>
        </w:rPr>
        <w:t>. В 20</w:t>
      </w:r>
      <w:r w:rsidR="009B4B72" w:rsidRPr="009B4B72">
        <w:rPr>
          <w:sz w:val="28"/>
          <w:szCs w:val="28"/>
        </w:rPr>
        <w:t>20</w:t>
      </w:r>
      <w:r w:rsidR="00813FEA" w:rsidRPr="009B4B72">
        <w:rPr>
          <w:sz w:val="28"/>
          <w:szCs w:val="28"/>
        </w:rPr>
        <w:t xml:space="preserve"> году в данной системе был размещен План работы КСП городского окру</w:t>
      </w:r>
      <w:r w:rsidR="00DD6869" w:rsidRPr="009B4B72">
        <w:rPr>
          <w:sz w:val="28"/>
          <w:szCs w:val="28"/>
        </w:rPr>
        <w:t>га Лыткарино на 20</w:t>
      </w:r>
      <w:r w:rsidR="009B4B72" w:rsidRPr="009B4B72">
        <w:rPr>
          <w:sz w:val="28"/>
          <w:szCs w:val="28"/>
        </w:rPr>
        <w:t>20</w:t>
      </w:r>
      <w:r w:rsidR="00DD6869" w:rsidRPr="009B4B72">
        <w:rPr>
          <w:sz w:val="28"/>
          <w:szCs w:val="28"/>
        </w:rPr>
        <w:t xml:space="preserve"> год, а так</w:t>
      </w:r>
      <w:r w:rsidR="00813FEA" w:rsidRPr="009B4B72">
        <w:rPr>
          <w:sz w:val="28"/>
          <w:szCs w:val="28"/>
        </w:rPr>
        <w:t>же результаты всех провед</w:t>
      </w:r>
      <w:r w:rsidR="009B4B72" w:rsidRPr="009B4B72">
        <w:rPr>
          <w:sz w:val="28"/>
          <w:szCs w:val="28"/>
        </w:rPr>
        <w:t>ё</w:t>
      </w:r>
      <w:r w:rsidR="00813FEA" w:rsidRPr="009B4B72">
        <w:rPr>
          <w:sz w:val="28"/>
          <w:szCs w:val="28"/>
        </w:rPr>
        <w:t>нных в 20</w:t>
      </w:r>
      <w:r w:rsidR="009B4B72" w:rsidRPr="009B4B72">
        <w:rPr>
          <w:sz w:val="28"/>
          <w:szCs w:val="28"/>
        </w:rPr>
        <w:t>20</w:t>
      </w:r>
      <w:r w:rsidR="00813FEA" w:rsidRPr="009B4B72">
        <w:rPr>
          <w:sz w:val="28"/>
          <w:szCs w:val="28"/>
        </w:rPr>
        <w:t xml:space="preserve"> году контрольных и экспертно-аналитических мероприятий.</w:t>
      </w:r>
    </w:p>
    <w:p w:rsidR="001C3CF2" w:rsidRPr="00157530" w:rsidRDefault="00157530" w:rsidP="00AC734A">
      <w:pPr>
        <w:spacing w:line="276" w:lineRule="auto"/>
        <w:ind w:firstLine="709"/>
        <w:jc w:val="both"/>
      </w:pPr>
      <w:r>
        <w:rPr>
          <w:sz w:val="28"/>
          <w:szCs w:val="28"/>
        </w:rPr>
        <w:t>Основной задачей сегодняшнего дня остается проблема подготовки кадров, способных в условиях ограниченной численности обеспечить выполнение полномочий Контрольно-счётной палаты в рамках федерального законодательства.</w:t>
      </w:r>
    </w:p>
    <w:p w:rsidR="001C3CF2" w:rsidRPr="00157530" w:rsidRDefault="001C3CF2" w:rsidP="00AC73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57530">
        <w:rPr>
          <w:sz w:val="28"/>
          <w:szCs w:val="28"/>
        </w:rPr>
        <w:t>Контрольно-счётная палата город</w:t>
      </w:r>
      <w:r w:rsidR="001F3256" w:rsidRPr="00157530">
        <w:rPr>
          <w:sz w:val="28"/>
          <w:szCs w:val="28"/>
        </w:rPr>
        <w:t>ского округа</w:t>
      </w:r>
      <w:r w:rsidRPr="00157530">
        <w:rPr>
          <w:sz w:val="28"/>
          <w:szCs w:val="28"/>
        </w:rPr>
        <w:t xml:space="preserve"> Лыткарино </w:t>
      </w:r>
      <w:r w:rsidR="00157530">
        <w:rPr>
          <w:sz w:val="28"/>
          <w:szCs w:val="28"/>
        </w:rPr>
        <w:t>в ходе своей деятельности в 2020</w:t>
      </w:r>
      <w:r w:rsidRPr="00157530">
        <w:rPr>
          <w:sz w:val="28"/>
          <w:szCs w:val="28"/>
        </w:rPr>
        <w:t xml:space="preserve"> году обеспечила реализацию задач и полномочий, возложенных на неё Бюджетны</w:t>
      </w:r>
      <w:r w:rsidR="00215B8D" w:rsidRPr="00157530">
        <w:rPr>
          <w:sz w:val="28"/>
          <w:szCs w:val="28"/>
        </w:rPr>
        <w:t xml:space="preserve">м кодексом Российской Федерации, Федеральным законом от </w:t>
      </w:r>
      <w:r w:rsidR="00215B8D" w:rsidRPr="00157530">
        <w:rPr>
          <w:iCs/>
          <w:sz w:val="28"/>
          <w:szCs w:val="28"/>
        </w:rPr>
        <w:t xml:space="preserve">7 февраля 2011 г. № 6-ФЗ </w:t>
      </w:r>
      <w:r w:rsidR="00215B8D" w:rsidRPr="00157530">
        <w:rPr>
          <w:sz w:val="28"/>
          <w:szCs w:val="28"/>
        </w:rPr>
        <w:t>«</w:t>
      </w:r>
      <w:r w:rsidR="00215B8D" w:rsidRPr="00157530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</w:t>
      </w:r>
      <w:r w:rsidR="00157530">
        <w:rPr>
          <w:bCs/>
          <w:sz w:val="28"/>
          <w:szCs w:val="28"/>
        </w:rPr>
        <w:t xml:space="preserve">ний», Уставом города Лыткарино, Положением об </w:t>
      </w:r>
      <w:r w:rsidR="00157530" w:rsidRPr="00B474AB">
        <w:rPr>
          <w:sz w:val="28"/>
          <w:szCs w:val="28"/>
        </w:rPr>
        <w:t xml:space="preserve"> организации деятельности Контрольно-счётной палаты городского окру</w:t>
      </w:r>
      <w:r w:rsidR="00157530">
        <w:rPr>
          <w:sz w:val="28"/>
          <w:szCs w:val="28"/>
        </w:rPr>
        <w:t>га Лыткарино Московской области.</w:t>
      </w:r>
    </w:p>
    <w:p w:rsidR="00123229" w:rsidRDefault="00215B8D" w:rsidP="00AC73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57530">
        <w:rPr>
          <w:bCs/>
          <w:sz w:val="28"/>
          <w:szCs w:val="28"/>
        </w:rPr>
        <w:t>План работы К</w:t>
      </w:r>
      <w:r w:rsidR="00157530">
        <w:rPr>
          <w:bCs/>
          <w:sz w:val="28"/>
          <w:szCs w:val="28"/>
        </w:rPr>
        <w:t>СП г. Лыткарино на 2020</w:t>
      </w:r>
      <w:r w:rsidR="001D1D60">
        <w:rPr>
          <w:bCs/>
          <w:sz w:val="28"/>
          <w:szCs w:val="28"/>
        </w:rPr>
        <w:t xml:space="preserve"> год выполнен в полном объеме.</w:t>
      </w:r>
    </w:p>
    <w:p w:rsidR="00123229" w:rsidRDefault="00123229" w:rsidP="00AC734A">
      <w:pPr>
        <w:spacing w:line="276" w:lineRule="auto"/>
        <w:jc w:val="both"/>
        <w:rPr>
          <w:bCs/>
          <w:sz w:val="28"/>
          <w:szCs w:val="28"/>
        </w:rPr>
      </w:pPr>
    </w:p>
    <w:p w:rsidR="00123229" w:rsidRDefault="00123229" w:rsidP="00AC734A">
      <w:pPr>
        <w:spacing w:line="276" w:lineRule="auto"/>
        <w:jc w:val="both"/>
        <w:rPr>
          <w:bCs/>
          <w:sz w:val="28"/>
          <w:szCs w:val="28"/>
        </w:rPr>
      </w:pPr>
    </w:p>
    <w:p w:rsidR="00123229" w:rsidRDefault="00123229" w:rsidP="00AC734A">
      <w:pPr>
        <w:spacing w:line="276" w:lineRule="auto"/>
        <w:jc w:val="both"/>
        <w:rPr>
          <w:bCs/>
          <w:sz w:val="28"/>
          <w:szCs w:val="28"/>
        </w:rPr>
      </w:pPr>
    </w:p>
    <w:p w:rsidR="005D5821" w:rsidRDefault="005D5821" w:rsidP="00AC734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КСП                                                 </w:t>
      </w:r>
      <w:r w:rsidR="00EE6B9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        В.И. Гусева</w:t>
      </w:r>
    </w:p>
    <w:p w:rsidR="003F6609" w:rsidRDefault="003F6609" w:rsidP="00AC734A">
      <w:pPr>
        <w:spacing w:line="276" w:lineRule="auto"/>
        <w:jc w:val="both"/>
        <w:rPr>
          <w:bCs/>
          <w:sz w:val="28"/>
          <w:szCs w:val="28"/>
        </w:rPr>
      </w:pPr>
    </w:p>
    <w:p w:rsidR="003F6609" w:rsidRDefault="003F6609" w:rsidP="00AC734A">
      <w:pPr>
        <w:spacing w:line="276" w:lineRule="auto"/>
        <w:jc w:val="both"/>
        <w:rPr>
          <w:bCs/>
          <w:sz w:val="28"/>
          <w:szCs w:val="28"/>
        </w:rPr>
      </w:pPr>
    </w:p>
    <w:p w:rsidR="00332D1B" w:rsidRDefault="00332D1B" w:rsidP="00AC734A">
      <w:pPr>
        <w:spacing w:line="276" w:lineRule="auto"/>
        <w:jc w:val="both"/>
        <w:rPr>
          <w:bCs/>
          <w:sz w:val="28"/>
          <w:szCs w:val="28"/>
        </w:rPr>
      </w:pPr>
    </w:p>
    <w:p w:rsidR="00332D1B" w:rsidRDefault="00332D1B" w:rsidP="00AC734A">
      <w:pPr>
        <w:spacing w:line="276" w:lineRule="auto"/>
        <w:jc w:val="both"/>
        <w:rPr>
          <w:bCs/>
          <w:sz w:val="28"/>
          <w:szCs w:val="28"/>
        </w:rPr>
      </w:pPr>
    </w:p>
    <w:p w:rsidR="00332D1B" w:rsidRDefault="00332D1B" w:rsidP="00AC734A">
      <w:pPr>
        <w:spacing w:line="276" w:lineRule="auto"/>
        <w:jc w:val="both"/>
        <w:rPr>
          <w:bCs/>
          <w:sz w:val="28"/>
          <w:szCs w:val="28"/>
        </w:rPr>
      </w:pPr>
    </w:p>
    <w:p w:rsidR="00332D1B" w:rsidRDefault="00332D1B" w:rsidP="00AC734A">
      <w:pPr>
        <w:spacing w:line="276" w:lineRule="auto"/>
        <w:jc w:val="both"/>
        <w:rPr>
          <w:bCs/>
          <w:sz w:val="28"/>
          <w:szCs w:val="28"/>
        </w:rPr>
      </w:pPr>
    </w:p>
    <w:p w:rsidR="00123229" w:rsidRPr="00123229" w:rsidRDefault="00123229" w:rsidP="00123229">
      <w:pPr>
        <w:jc w:val="right"/>
        <w:rPr>
          <w:rFonts w:eastAsiaTheme="minorHAnsi"/>
          <w:lang w:eastAsia="en-US"/>
        </w:rPr>
      </w:pPr>
      <w:r w:rsidRPr="00123229">
        <w:rPr>
          <w:rFonts w:eastAsiaTheme="minorHAnsi"/>
          <w:lang w:eastAsia="en-US"/>
        </w:rPr>
        <w:t xml:space="preserve">Приложение 1 </w:t>
      </w:r>
    </w:p>
    <w:p w:rsidR="00123229" w:rsidRPr="00123229" w:rsidRDefault="00123229" w:rsidP="00123229">
      <w:pPr>
        <w:jc w:val="right"/>
        <w:rPr>
          <w:rFonts w:eastAsiaTheme="minorHAnsi"/>
          <w:lang w:eastAsia="en-US"/>
        </w:rPr>
      </w:pPr>
      <w:r w:rsidRPr="00123229">
        <w:rPr>
          <w:rFonts w:eastAsiaTheme="minorHAnsi"/>
          <w:lang w:eastAsia="en-US"/>
        </w:rPr>
        <w:t>к Отчёту о деятельности</w:t>
      </w:r>
    </w:p>
    <w:p w:rsidR="00123229" w:rsidRPr="00123229" w:rsidRDefault="00123229" w:rsidP="00123229">
      <w:pPr>
        <w:jc w:val="right"/>
        <w:rPr>
          <w:rFonts w:eastAsiaTheme="minorHAnsi"/>
          <w:lang w:eastAsia="en-US"/>
        </w:rPr>
      </w:pPr>
      <w:r w:rsidRPr="00123229">
        <w:rPr>
          <w:rFonts w:eastAsiaTheme="minorHAnsi"/>
          <w:lang w:eastAsia="en-US"/>
        </w:rPr>
        <w:t xml:space="preserve"> Контрольно-счетной палаты</w:t>
      </w:r>
    </w:p>
    <w:p w:rsidR="00123229" w:rsidRPr="00123229" w:rsidRDefault="00123229" w:rsidP="00123229">
      <w:pPr>
        <w:jc w:val="right"/>
        <w:rPr>
          <w:rFonts w:eastAsiaTheme="minorHAnsi"/>
          <w:lang w:eastAsia="en-US"/>
        </w:rPr>
      </w:pPr>
      <w:r w:rsidRPr="00123229">
        <w:rPr>
          <w:rFonts w:eastAsiaTheme="minorHAnsi"/>
          <w:lang w:eastAsia="en-US"/>
        </w:rPr>
        <w:t xml:space="preserve"> г.о. Лыткарино за 2020 год </w:t>
      </w: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23229">
        <w:rPr>
          <w:rFonts w:eastAsiaTheme="minorHAnsi"/>
          <w:b/>
          <w:sz w:val="28"/>
          <w:szCs w:val="28"/>
          <w:lang w:eastAsia="en-US"/>
        </w:rPr>
        <w:t>Основные показатели деятельности Контрольно-счетной палаты городского округа Лыткарино за 2020 год</w:t>
      </w: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056"/>
        <w:gridCol w:w="7562"/>
        <w:gridCol w:w="1519"/>
      </w:tblGrid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b/>
              </w:rPr>
            </w:pPr>
            <w:r w:rsidRPr="00123229">
              <w:rPr>
                <w:rFonts w:eastAsiaTheme="minorHAnsi" w:cs="Times New Roman"/>
                <w:b/>
              </w:rPr>
              <w:t>№ п/п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b/>
              </w:rPr>
            </w:pPr>
            <w:r w:rsidRPr="00123229">
              <w:rPr>
                <w:rFonts w:eastAsiaTheme="minorHAnsi" w:cs="Times New Roman"/>
                <w:b/>
              </w:rPr>
              <w:t>Наименование показателя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b/>
              </w:rPr>
            </w:pPr>
            <w:r w:rsidRPr="00123229">
              <w:rPr>
                <w:rFonts w:eastAsiaTheme="minorHAnsi" w:cs="Times New Roman"/>
                <w:b/>
              </w:rPr>
              <w:t>Значение показателя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3</w:t>
            </w:r>
          </w:p>
        </w:tc>
      </w:tr>
      <w:tr w:rsidR="00123229" w:rsidRPr="00123229" w:rsidTr="00157530">
        <w:trPr>
          <w:trHeight w:val="291"/>
        </w:trPr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b/>
              </w:rPr>
            </w:pPr>
            <w:r w:rsidRPr="00123229">
              <w:rPr>
                <w:rFonts w:eastAsiaTheme="minorHAnsi" w:cs="Times New Roman"/>
                <w:b/>
              </w:rPr>
              <w:t xml:space="preserve">Проведено   контрольных   и   экспертно-аналитических     мероприятий всего, из них: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18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1.1.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контрольных мероприятий, в том числе: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1.1.1.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  <w:i/>
              </w:rPr>
              <w:t>по внешней проверке бюджетной отчетности главных администраторов бюджетных средств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1.1.2.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i/>
              </w:rPr>
            </w:pPr>
            <w:r w:rsidRPr="00123229">
              <w:rPr>
                <w:rFonts w:eastAsiaTheme="minorHAnsi" w:cs="Times New Roman"/>
                <w:i/>
              </w:rPr>
              <w:t>с использованием принципов аудита эффективности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1.1.3.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i/>
              </w:rPr>
            </w:pPr>
            <w:r w:rsidRPr="00123229">
              <w:rPr>
                <w:rFonts w:eastAsiaTheme="minorHAnsi" w:cs="Times New Roman"/>
                <w:i/>
              </w:rPr>
              <w:t>с использованием аудита (элементов аудита) в сфере закупок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3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1.1.4.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i/>
              </w:rPr>
            </w:pPr>
            <w:r w:rsidRPr="00123229">
              <w:rPr>
                <w:rFonts w:eastAsiaTheme="minorHAnsi" w:cs="Times New Roman"/>
                <w:i/>
              </w:rPr>
              <w:t>по подготовке предложений по осуществлению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1.1.5.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i/>
              </w:rPr>
            </w:pPr>
            <w:r w:rsidRPr="00123229">
              <w:rPr>
                <w:rFonts w:eastAsiaTheme="minorHAnsi" w:cs="Times New Roman"/>
                <w:i/>
              </w:rPr>
              <w:t>контрольных мероприятий, включающих вопросы контроля за законностью, результативностью (эффективностью и экономностью) использования межбюджетных трансфертов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1.2.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экспертно-аналитических     мероприятий</w:t>
            </w:r>
          </w:p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</w:rPr>
              <w:t>12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1.2.1.</w:t>
            </w:r>
          </w:p>
        </w:tc>
        <w:tc>
          <w:tcPr>
            <w:tcW w:w="7562" w:type="dxa"/>
          </w:tcPr>
          <w:p w:rsidR="00123229" w:rsidRPr="00123229" w:rsidRDefault="00123229" w:rsidP="00123229">
            <w:r w:rsidRPr="00123229">
              <w:t>количество внешних проверок годового отчета об исполнении бюджета муниципального образования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1.2.2.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количество внешних проверок бюджетной отчетности главных администраторов бюджетных средств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8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1.2.3.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количество мониторингов о ходе исполнения бюджета муниципального образования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3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b/>
              </w:rPr>
            </w:pPr>
            <w:r w:rsidRPr="00123229">
              <w:rPr>
                <w:rFonts w:eastAsiaTheme="minorHAnsi" w:cs="Times New Roman"/>
                <w:b/>
              </w:rPr>
              <w:t xml:space="preserve">Количество проведенных экспертиз проектов законодательных и иных нормативных правовых актов, всего, из них: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161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2.1.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на проекты решений Совета депутатов городского округа Лыткарино о внесении изменений в бюджет муниципального образования на 2020 год и плановый период 2021-2022 годов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18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2.2.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 xml:space="preserve">на проекты решений Совета депутатов городского округа Лыткарино в части внесения изменений в </w:t>
            </w:r>
            <w:r w:rsidRPr="00123229">
              <w:rPr>
                <w:rFonts w:eastAsiaTheme="minorHAnsi" w:cs="Times New Roman"/>
                <w:lang w:bidi="ru-RU"/>
              </w:rPr>
              <w:t>Положения о земельном налоге, о налоге на имущество физических лиц, о бюджете и бюджетном процессе в городском округе Лыткарино,</w:t>
            </w:r>
            <w:r w:rsidRPr="00123229">
              <w:rPr>
                <w:rFonts w:eastAsiaTheme="minorHAnsi" w:cs="Times New Roman"/>
              </w:rPr>
              <w:t xml:space="preserve"> о муниципальном Дорожном фонде города Лыткарино и иные НПА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8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2.3.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на проекты постановлений Главы городского округа Лыткарино о внесении изменений в действовавшие в 2020 году муниципальные программы города Лыткарино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126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2.</w:t>
            </w:r>
            <w:r w:rsidRPr="00123229">
              <w:rPr>
                <w:rFonts w:eastAsiaTheme="minorHAnsi" w:cs="Times New Roman"/>
              </w:rPr>
              <w:t>4</w:t>
            </w:r>
            <w:r w:rsidRPr="00123229">
              <w:rPr>
                <w:rFonts w:eastAsiaTheme="minorHAnsi" w:cs="Times New Roman"/>
                <w:lang w:val="en-US"/>
              </w:rPr>
              <w:t>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 xml:space="preserve">на проекты постановлений Главы городского округа Лыткарино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2.</w:t>
            </w:r>
            <w:r w:rsidRPr="00123229">
              <w:rPr>
                <w:rFonts w:eastAsiaTheme="minorHAnsi" w:cs="Times New Roman"/>
              </w:rPr>
              <w:t>5</w:t>
            </w:r>
            <w:r w:rsidRPr="00123229">
              <w:rPr>
                <w:rFonts w:eastAsiaTheme="minorHAnsi" w:cs="Times New Roman"/>
                <w:lang w:val="en-US"/>
              </w:rPr>
              <w:t>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 xml:space="preserve">на проекты распоряжений начальника Финансового управления города Лыткарино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lastRenderedPageBreak/>
              <w:t>2.</w:t>
            </w:r>
            <w:r w:rsidRPr="00123229">
              <w:rPr>
                <w:rFonts w:eastAsiaTheme="minorHAnsi" w:cs="Times New Roman"/>
              </w:rPr>
              <w:t>6</w:t>
            </w:r>
            <w:r w:rsidRPr="00123229">
              <w:rPr>
                <w:rFonts w:eastAsiaTheme="minorHAnsi" w:cs="Times New Roman"/>
                <w:lang w:val="en-US"/>
              </w:rPr>
              <w:t>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на проект решения Совета депутатов городского округа Лыткарино «Об утверждении бюджета городского округа Лыткарино на 2021 год и плановый период 2022 и 2023 годов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 xml:space="preserve">3. 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b/>
              </w:rPr>
            </w:pPr>
            <w:r w:rsidRPr="00123229">
              <w:rPr>
                <w:rFonts w:eastAsiaTheme="minorHAnsi" w:cs="Times New Roman"/>
                <w:b/>
              </w:rPr>
              <w:t>Количество проверенных в контрольных и экспертно-аналитических мероприятий объектов контроля, всего, из них: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23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3.1.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объектов контрольных мероприятий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3.2.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объектов экспертно-аналитических мероприятий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12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4.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b/>
              </w:rPr>
            </w:pPr>
            <w:r w:rsidRPr="00123229">
              <w:rPr>
                <w:rFonts w:eastAsiaTheme="minorHAnsi" w:cs="Times New Roman"/>
                <w:b/>
              </w:rPr>
              <w:t xml:space="preserve">Проведено   контрольных   и   экспертно-аналитических   мероприятий всего, из них на основании: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18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4.1.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по предложениям главы (глав) муниципального образования Московской области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4.2.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по поручениям совета (советов) депутатов муниципального образования Московской области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4.3.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по предложениям Счетной палаты Российской Федерации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4.4.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по предложениям Контрольно-счетной палаты Московской области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4.5.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по обращениям прокуратуры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4.6.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по обращениям иных правоохранительных органов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4.7.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по обращениям граждан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4.8.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по обращениям общественных организаций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4.9.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в соответствии с полномочиями КСО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17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5.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b/>
              </w:rPr>
            </w:pPr>
            <w:r w:rsidRPr="00123229">
              <w:rPr>
                <w:rFonts w:eastAsiaTheme="minorHAnsi" w:cs="Times New Roman"/>
                <w:b/>
              </w:rPr>
              <w:t xml:space="preserve">Проведено   совместных   и   параллельных   контрольных   и     экспертно-аналитических мероприятий всего, из них:           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5.1.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со Счетной палатой Российской Федерации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5.2.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с Контрольно-счетной палатой Московской области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5.3.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с правоохранительными органами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5.4.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иными государственными органами, осуществляющими контрольно-надзорные функции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 xml:space="preserve">Всего   выявлено   нарушений   в   ходе   осуществления внешнего муниципального финансового   контроля (тыс. руб./количество),                            из них:            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  <w:lang w:val="en-US"/>
              </w:rPr>
            </w:pPr>
            <w:r w:rsidRPr="00123229">
              <w:rPr>
                <w:rFonts w:eastAsiaTheme="minorHAnsi" w:cs="Times New Roman"/>
                <w:lang w:val="en-US"/>
              </w:rPr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103,0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сумма нарушений (тыс. рублей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5 743,70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 xml:space="preserve">нарушений при формировании и исполнении бюджетов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45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сумма нарушений (тыс. рублей)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1 611,10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 xml:space="preserve">нарушений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18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сумма нарушений (тыс. рублей                 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376,20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 xml:space="preserve">нарушений законодательства в сфере управления и распоряжения государственной (муниципальной) собственностью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5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сумма нарушений (тыс. рублей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0,00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6.4.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 xml:space="preserve">нарушений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34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сумма нарушений (тыс. рублей)          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3 756,40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6.5.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 xml:space="preserve">нарушений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Федерации, государственных корпораций, </w:t>
            </w:r>
            <w:r w:rsidRPr="00123229">
              <w:rPr>
                <w:rFonts w:cs="Times New Roman"/>
              </w:rPr>
              <w:lastRenderedPageBreak/>
              <w:t xml:space="preserve">государственных компаний, организаций с участием Российской Федерации в их уставных (складочных) капиталах и иных организаций, в том числе при использовании ими имущества, находящегося в государственной (муниципальной собственности)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lastRenderedPageBreak/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0,0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сумма нарушений (тыс. рублей)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0,00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6.6.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 xml:space="preserve">нарушений в ходе использования средств финансовой и гуманитарной помощи Российской Федерации, предоставляемой иностранным государствам, при реализации международных договоров, межправсоглашений и в области соглашений о разделе продукции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0,0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сумма нарушений (тыс. рублей)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0,00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6.7.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 xml:space="preserve">иных нарушений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сумма нарушений (тыс. рублей) 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0,00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7.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b/>
              </w:rPr>
            </w:pPr>
            <w:r w:rsidRPr="00123229">
              <w:rPr>
                <w:rFonts w:eastAsiaTheme="minorHAnsi" w:cs="Times New Roman"/>
                <w:b/>
              </w:rPr>
              <w:t>Нецелевое использование бюджетных средств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4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сумма нарушений (тыс. рублей                  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1 052,30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8.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b/>
              </w:rPr>
            </w:pPr>
            <w:r w:rsidRPr="00123229">
              <w:rPr>
                <w:rFonts w:eastAsiaTheme="minorHAnsi" w:cs="Times New Roman"/>
                <w:b/>
              </w:rPr>
              <w:t>Неэффективное использование бюджетных средств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</w:p>
        </w:tc>
        <w:tc>
          <w:tcPr>
            <w:tcW w:w="7562" w:type="dxa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 xml:space="preserve">сумма нарушений (тыс. рублей)             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0,00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9.</w:t>
            </w:r>
          </w:p>
        </w:tc>
        <w:tc>
          <w:tcPr>
            <w:tcW w:w="7562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  <w:b/>
              </w:rPr>
            </w:pPr>
            <w:r w:rsidRPr="00123229">
              <w:rPr>
                <w:rFonts w:eastAsiaTheme="minorHAnsi" w:cs="Times New Roman"/>
                <w:b/>
              </w:rPr>
              <w:t xml:space="preserve">Обеспечен возврат средств в бюджеты всех уровней бюджетной системы Российской Федерации (тыс. руб.)      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58,10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10.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b/>
              </w:rPr>
            </w:pPr>
            <w:r w:rsidRPr="00123229">
              <w:rPr>
                <w:rFonts w:cs="Times New Roman"/>
                <w:b/>
              </w:rPr>
              <w:t xml:space="preserve">Количество предписаний, направленных проверяемым органам и организациям (ед.), из них: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10.1.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выполненных полностью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10.2.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выполненных частично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10.3.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 xml:space="preserve">не выполненных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10.4.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 xml:space="preserve">сроки выполнения которых не наступили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b/>
              </w:rPr>
            </w:pPr>
            <w:r w:rsidRPr="00123229">
              <w:rPr>
                <w:rFonts w:cs="Times New Roman"/>
                <w:b/>
              </w:rPr>
              <w:t xml:space="preserve">Количество представлений (ед.), направленных проверяемым органам и организациям, из них: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8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11.1.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выполненных полностью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3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11.2.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выполненных частично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11.3.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 xml:space="preserve">не выполненных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11.4.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 xml:space="preserve">сроки выполнения которых не наступили 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5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  <w:b/>
              </w:rPr>
              <w:t>Количество информационных писем, направленных по результатам контрольных и экспертно-аналитических мероприятий, всего (ед.), в том числе</w:t>
            </w:r>
            <w:r w:rsidRPr="00123229">
              <w:rPr>
                <w:rFonts w:cs="Times New Roman"/>
              </w:rPr>
              <w:t>: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13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12.1.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главе муниципального образования Московской области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12.2.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в совет депутатов муниципального образования Московской области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12.3.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в федеральные органы государственной власти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12.4.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в органы государственной власти Московской области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12.5.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в другие органы местного самоуправления</w:t>
            </w:r>
          </w:p>
        </w:tc>
        <w:tc>
          <w:tcPr>
            <w:tcW w:w="1519" w:type="dxa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b/>
              </w:rPr>
            </w:pPr>
            <w:r w:rsidRPr="00123229">
              <w:rPr>
                <w:rFonts w:cs="Times New Roman"/>
                <w:b/>
              </w:rPr>
              <w:t xml:space="preserve">Количество переданных в правоохранительные органы материалов контрольных и экспертно-аналитических мероприятий (ед.)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4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14.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b/>
              </w:rPr>
            </w:pPr>
            <w:r w:rsidRPr="00123229">
              <w:rPr>
                <w:rFonts w:cs="Times New Roman"/>
                <w:b/>
              </w:rPr>
              <w:t>Количество возбужденных уголовных дел по результатам контрольных и экспертно-аналитических мероприятий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15.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b/>
              </w:rPr>
            </w:pPr>
            <w:r w:rsidRPr="00123229">
              <w:rPr>
                <w:rFonts w:cs="Times New Roman"/>
                <w:b/>
              </w:rPr>
              <w:t xml:space="preserve">Количество возбужденных контрольно-счетным органом производств по делам об административных правонарушениях по материалам контрольных и экспертно-аналитических </w:t>
            </w:r>
            <w:r w:rsidRPr="00123229">
              <w:rPr>
                <w:rFonts w:cs="Times New Roman"/>
                <w:b/>
              </w:rPr>
              <w:lastRenderedPageBreak/>
              <w:t>мероприятий, завершенных в предыдущие годы (ед.), в том числе: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lastRenderedPageBreak/>
              <w:t>7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lastRenderedPageBreak/>
              <w:t>15.1.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вынесенных определений о возбуждении дела об административном правонарушении и проведении административного расследования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15.2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составленных и направленных в суды протоколов об административных правонарушениях (ед.), составленных по результатам контрольных и экспертно-аналитических мероприятий, завершенных в предыдущие годы, из них: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7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15.2.1.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протоколов, которые судами рассмотрены и по которым производство прекращено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15.2.2.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протоколов, по которым судами принято решение о привлечении к административной ответственности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5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15.2.2.1.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>сумма наложенных штрафов (тыс. рублей)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70,0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15.2.2.2.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i/>
              </w:rPr>
            </w:pPr>
            <w:r w:rsidRPr="00123229">
              <w:rPr>
                <w:rFonts w:cs="Times New Roman"/>
                <w:i/>
              </w:rPr>
              <w:t>количество вынесенных административных наказаний иных видов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15.2.3.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протоколов, которые находятся в судах на рассмотрении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16.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b/>
              </w:rPr>
            </w:pPr>
            <w:r w:rsidRPr="00123229">
              <w:rPr>
                <w:rFonts w:cs="Times New Roman"/>
                <w:b/>
              </w:rPr>
              <w:t>Количество принятых мер по привлечению должностных лиц к дисциплинарной ответственности по контрольным и экспертно-аналитическим мероприятиям, всего (человек), в том числе: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4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16.1.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замечаний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4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16.2.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предупреждений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16.3.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выговоров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16.4.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увольнений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16.5.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понижения в должности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16.6.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депремирование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16.7.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иные меры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17.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b/>
              </w:rPr>
            </w:pPr>
            <w:r w:rsidRPr="00123229">
              <w:rPr>
                <w:rFonts w:cs="Times New Roman"/>
                <w:b/>
              </w:rPr>
              <w:t>Штатная численность КСО (ед.), в том числе: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17.1.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штатных единиц КСО на муниципальных должностях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17.2.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штатных единиц КСО на должностях муниципальной службы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3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17.3.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штатных единиц КСО на технических должностях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18.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b/>
              </w:rPr>
            </w:pPr>
            <w:r w:rsidRPr="00123229">
              <w:rPr>
                <w:rFonts w:cs="Times New Roman"/>
                <w:b/>
              </w:rPr>
              <w:t>Фактическая численность КСО (ед.), из них: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18.1.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на муниципальных должностях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18.2.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на должностях муниципальной службы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3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18.3.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на технических должностях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19.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b/>
              </w:rPr>
            </w:pPr>
            <w:r w:rsidRPr="00123229">
              <w:rPr>
                <w:rFonts w:cs="Times New Roman"/>
                <w:b/>
              </w:rPr>
              <w:t>Профессиональное образование сотрудников КСО, имеющих высшее образование (ед.):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6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19.1.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финансово-экономическое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5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19.2.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 xml:space="preserve">юридическое 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19.3.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государственное и муниципальное управление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19.4.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иное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20.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b/>
              </w:rPr>
            </w:pPr>
            <w:r w:rsidRPr="00123229">
              <w:rPr>
                <w:rFonts w:cs="Times New Roman"/>
                <w:b/>
              </w:rPr>
              <w:t>Количество информационных сообщений о деятельности контрольно-счетного органа муниципального образования в СМИ (включая Интернет (сайты), газеты, журналы, информационные сборники, телевидение, радио) (ед.), из них: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245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20.1.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публикаций и сообщений в печатных изданиях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20.2.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теле- и радиосюжетов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20.3.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материалов на сайтах в сети Интернет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245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b/>
              </w:rPr>
            </w:pPr>
            <w:r w:rsidRPr="00123229">
              <w:rPr>
                <w:rFonts w:cs="Times New Roman"/>
                <w:b/>
              </w:rPr>
              <w:t>Затраты на содержание контрольно-счётного органа в текущем году, тыс. руб.: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lastRenderedPageBreak/>
              <w:t>21.1.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запланировано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7 865,2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21.2.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исполнено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7 706,4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  <w:b/>
              </w:rPr>
            </w:pPr>
            <w:r w:rsidRPr="00123229">
              <w:rPr>
                <w:rFonts w:cs="Times New Roman"/>
                <w:b/>
              </w:rPr>
              <w:t>Сведения о взаимодействии КСО муниципального образования с советом депутатов муниципального образования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22.1.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заседаний совета депутатов муниципального образования, в которых представители контрольно-счетного органа муниципального образования принимали участие, всего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22.2.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совещаний, круглых столов, проводимых советом депутатов муниципального образования, в которых представители КСО муниципального образования принимали участие, всего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22.3.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отчетов о результатах проведенных экспертно-аналитических и контрольных мероприятий, рассмотренных на заседаниях совета (советов) депутатов муниципального образования и его (их) комитетов (комиссий), всего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16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22.4.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решений совета (советов) депутатов муниципального образования и его (их) комитетов (комиссий) по итогам рассмотрения материалов контрольно-счетного органа муниципального образования, всего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28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22.5.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документов, направленных в совет (советы) депутатов муниципального образования по результатам экспертно-аналитических и контрольных мероприятий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34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Сведения о мерах, принятых по обращениям граждан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-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23.1.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поступивших обращений граждан, организаций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23.2.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направленных заявителям ответов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11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23.3.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переданных обращений на исполнение в соответствии с полномочиями других органов власти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0</w:t>
            </w:r>
          </w:p>
        </w:tc>
      </w:tr>
      <w:tr w:rsidR="00123229" w:rsidRPr="00123229" w:rsidTr="00157530">
        <w:tc>
          <w:tcPr>
            <w:tcW w:w="1056" w:type="dxa"/>
          </w:tcPr>
          <w:p w:rsidR="00123229" w:rsidRPr="00123229" w:rsidRDefault="00123229" w:rsidP="00123229">
            <w:pPr>
              <w:jc w:val="both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23.4.</w:t>
            </w:r>
          </w:p>
        </w:tc>
        <w:tc>
          <w:tcPr>
            <w:tcW w:w="7562" w:type="dxa"/>
            <w:vAlign w:val="bottom"/>
          </w:tcPr>
          <w:p w:rsidR="00123229" w:rsidRPr="00123229" w:rsidRDefault="00123229" w:rsidP="00123229">
            <w:pPr>
              <w:rPr>
                <w:rFonts w:cs="Times New Roman"/>
              </w:rPr>
            </w:pPr>
            <w:r w:rsidRPr="00123229">
              <w:rPr>
                <w:rFonts w:cs="Times New Roman"/>
              </w:rPr>
              <w:t>Количество выездов на места по обращениям граждан, организаций (ед.)</w:t>
            </w:r>
          </w:p>
        </w:tc>
        <w:tc>
          <w:tcPr>
            <w:tcW w:w="1519" w:type="dxa"/>
            <w:vAlign w:val="center"/>
          </w:tcPr>
          <w:p w:rsidR="00123229" w:rsidRPr="00123229" w:rsidRDefault="00123229" w:rsidP="00123229">
            <w:pPr>
              <w:jc w:val="center"/>
              <w:rPr>
                <w:rFonts w:eastAsiaTheme="minorHAnsi" w:cs="Times New Roman"/>
              </w:rPr>
            </w:pPr>
            <w:r w:rsidRPr="00123229">
              <w:rPr>
                <w:rFonts w:eastAsiaTheme="minorHAnsi" w:cs="Times New Roman"/>
              </w:rPr>
              <w:t>1</w:t>
            </w:r>
          </w:p>
        </w:tc>
      </w:tr>
    </w:tbl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4C2DCB" w:rsidRDefault="004C2DCB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4C2DCB" w:rsidRDefault="004C2DCB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4C2DCB" w:rsidRDefault="004C2DCB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4C2DCB" w:rsidRDefault="004C2DCB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4C2DCB" w:rsidRDefault="004C2DCB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4C2DCB" w:rsidRDefault="004C2DCB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4C2DCB" w:rsidRDefault="004C2DCB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4C2DCB" w:rsidRPr="00123229" w:rsidRDefault="004C2DCB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right"/>
        <w:rPr>
          <w:rFonts w:eastAsiaTheme="minorHAnsi"/>
          <w:lang w:eastAsia="en-US"/>
        </w:rPr>
      </w:pPr>
      <w:r w:rsidRPr="00123229">
        <w:rPr>
          <w:rFonts w:eastAsiaTheme="minorHAnsi"/>
          <w:lang w:eastAsia="en-US"/>
        </w:rPr>
        <w:lastRenderedPageBreak/>
        <w:t xml:space="preserve">Приложение 2 </w:t>
      </w:r>
    </w:p>
    <w:p w:rsidR="00123229" w:rsidRPr="00123229" w:rsidRDefault="00123229" w:rsidP="00123229">
      <w:pPr>
        <w:jc w:val="right"/>
        <w:rPr>
          <w:rFonts w:eastAsiaTheme="minorHAnsi"/>
          <w:lang w:eastAsia="en-US"/>
        </w:rPr>
      </w:pPr>
      <w:r w:rsidRPr="00123229">
        <w:rPr>
          <w:rFonts w:eastAsiaTheme="minorHAnsi"/>
          <w:lang w:eastAsia="en-US"/>
        </w:rPr>
        <w:t xml:space="preserve">к Отчету о деятельности </w:t>
      </w:r>
    </w:p>
    <w:p w:rsidR="00123229" w:rsidRPr="00123229" w:rsidRDefault="00123229" w:rsidP="00123229">
      <w:pPr>
        <w:jc w:val="right"/>
        <w:rPr>
          <w:rFonts w:eastAsiaTheme="minorHAnsi"/>
          <w:lang w:eastAsia="en-US"/>
        </w:rPr>
      </w:pPr>
      <w:r w:rsidRPr="00123229">
        <w:rPr>
          <w:rFonts w:eastAsiaTheme="minorHAnsi"/>
          <w:lang w:eastAsia="en-US"/>
        </w:rPr>
        <w:t xml:space="preserve">Контрольно-счетной палаты </w:t>
      </w:r>
    </w:p>
    <w:p w:rsidR="00123229" w:rsidRPr="00123229" w:rsidRDefault="00123229" w:rsidP="00123229">
      <w:pPr>
        <w:jc w:val="right"/>
        <w:rPr>
          <w:rFonts w:eastAsiaTheme="minorHAnsi"/>
          <w:lang w:eastAsia="en-US"/>
        </w:rPr>
      </w:pPr>
      <w:r w:rsidRPr="00123229">
        <w:rPr>
          <w:rFonts w:eastAsiaTheme="minorHAnsi"/>
          <w:lang w:eastAsia="en-US"/>
        </w:rPr>
        <w:t xml:space="preserve">г.о. Лыткарино за 2020 год </w:t>
      </w: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23229">
        <w:rPr>
          <w:rFonts w:eastAsiaTheme="minorHAnsi"/>
          <w:b/>
          <w:sz w:val="28"/>
          <w:szCs w:val="28"/>
          <w:lang w:eastAsia="en-US"/>
        </w:rPr>
        <w:t xml:space="preserve">Итоги деятельности за 2020 год </w:t>
      </w:r>
    </w:p>
    <w:p w:rsidR="00123229" w:rsidRPr="00123229" w:rsidRDefault="00123229" w:rsidP="001232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23229">
        <w:rPr>
          <w:rFonts w:eastAsiaTheme="minorHAnsi"/>
          <w:b/>
          <w:sz w:val="28"/>
          <w:szCs w:val="28"/>
          <w:lang w:eastAsia="en-US"/>
        </w:rPr>
        <w:t xml:space="preserve">в соответствии с Классификатором нарушений, </w:t>
      </w:r>
    </w:p>
    <w:p w:rsidR="00123229" w:rsidRPr="00123229" w:rsidRDefault="00123229" w:rsidP="001232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23229">
        <w:rPr>
          <w:rFonts w:eastAsiaTheme="minorHAnsi"/>
          <w:b/>
          <w:sz w:val="28"/>
          <w:szCs w:val="28"/>
          <w:lang w:eastAsia="en-US"/>
        </w:rPr>
        <w:t>выявляемых в ходе внешнего государственного аудита (контроля)</w:t>
      </w:r>
    </w:p>
    <w:p w:rsidR="00123229" w:rsidRPr="00123229" w:rsidRDefault="00123229" w:rsidP="001232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3"/>
        <w:gridCol w:w="5670"/>
        <w:gridCol w:w="1418"/>
        <w:gridCol w:w="1530"/>
      </w:tblGrid>
      <w:tr w:rsidR="00123229" w:rsidRPr="00123229" w:rsidTr="004C2DCB">
        <w:trPr>
          <w:trHeight w:val="51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Код группы (подгруппы)/</w:t>
            </w:r>
          </w:p>
          <w:p w:rsidR="00123229" w:rsidRPr="00123229" w:rsidRDefault="00123229" w:rsidP="00252C12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нарушения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Группа (подгруппа) нарушений/нарушение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Количество нарушений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Сумма нарушений, тыс. рублей</w:t>
            </w:r>
          </w:p>
        </w:tc>
      </w:tr>
      <w:tr w:rsidR="00123229" w:rsidRPr="00123229" w:rsidTr="004C2DCB">
        <w:trPr>
          <w:trHeight w:val="51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pPr>
              <w:rPr>
                <w:b/>
              </w:rPr>
            </w:pPr>
            <w:r w:rsidRPr="00123229">
              <w:rPr>
                <w:b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1 611,10</w:t>
            </w:r>
          </w:p>
        </w:tc>
      </w:tr>
      <w:tr w:rsidR="00123229" w:rsidRPr="00123229" w:rsidTr="004C2DCB">
        <w:trPr>
          <w:trHeight w:val="331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Нарушения в ходе исполнения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1 611,10</w:t>
            </w:r>
          </w:p>
        </w:tc>
      </w:tr>
      <w:tr w:rsidR="00123229" w:rsidRPr="00123229" w:rsidTr="004C2DCB">
        <w:trPr>
          <w:trHeight w:val="76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102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1.2.101.2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Нарушения при выполнении или невыполнение государственных (муниципальных) задач и функций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1.2.101.4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Необеспечение надлежащего контроля за использованием и сохранностью земельных участков и имущества, находящихся в собственности Московской области, в том числе неосуществление своевременной актуализации сведении о правах пользования недвижимыми объектами (за исключением нарушений, указанных в пункте 1.2.107 Классификатора)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127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1.2.101.6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Ненадлежащее осуществление функций и полномочий учредителя некоммерческих организаций, не являющихся государственными (муниципальными) учреждениями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112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1.2.110(р)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Нарушение порядка формирования и ведения плана финансово-хозяйственной деятельности бюджетным (автономным) учреждением, унитарным предприятием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558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Нарушение порядка реализации государственных (муниципальных)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7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lastRenderedPageBreak/>
              <w:t>1.2.41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1096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Нарушение порядка составления, утверждения и ведения бюджетной сметы казенного учреждения (за исключением нарушений по п. 1.2.46 Классификатора)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76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Расходование 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 (за исключением нарушений, указанных в п.п. 1.2.48.1-1.2.48.3 Классификатора)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1 052,30</w:t>
            </w:r>
          </w:p>
        </w:tc>
      </w:tr>
      <w:tr w:rsidR="00123229" w:rsidRPr="00123229" w:rsidTr="004C2DCB">
        <w:trPr>
          <w:trHeight w:val="102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Нарушение порядка определения объема и предоставления из бюджета субсидий иным некоммерческим организациям, не являющимся государственными (муниципальными) учреждениями, в том числе в виде имущественного взноса в государственные корпорации и государственные компании (за исключением нарушений по п.п 1.2.54.1, 1.2.54.2, 1.2.55 Классификатора)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817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Нарушение порядка предоставления межбюджетных субсидий (за исключением нарушений по п. 1.2.62 Классификатора)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1141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 xml:space="preserve"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76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Нарушение порядка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 (за исключением нарушений, указанных в иных пунктах Классификатора)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153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1.2.95.1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Нарушение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558,80</w:t>
            </w:r>
          </w:p>
        </w:tc>
      </w:tr>
      <w:tr w:rsidR="00123229" w:rsidRPr="00123229" w:rsidTr="004C2DCB">
        <w:trPr>
          <w:trHeight w:val="127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Нарушение порядка обеспечения открытости и доступности сведений, содержащихся в документах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102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1.2.97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 xml:space="preserve">Неосуществление бюджетных полномочий главного распорядителя (распорядителя) бюджетных средств (за исключением нарушений, указанных в иных </w:t>
            </w:r>
            <w:r w:rsidRPr="00123229">
              <w:lastRenderedPageBreak/>
              <w:t>пунктах Классификатора)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lastRenderedPageBreak/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51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lastRenderedPageBreak/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pPr>
              <w:rPr>
                <w:b/>
              </w:rPr>
            </w:pPr>
            <w:r w:rsidRPr="00123229">
              <w:rPr>
                <w:b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376,20</w:t>
            </w:r>
          </w:p>
        </w:tc>
      </w:tr>
      <w:tr w:rsidR="00123229" w:rsidRPr="00123229" w:rsidTr="004C2DCB">
        <w:trPr>
          <w:trHeight w:val="417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558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2.12.3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 xml:space="preserve">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отчетности: 1) искажение показателя бюджетной или бухгалтерской (финансовой) отчетности, выраженного в денежном измерении, которое привело к искажению информации об активах, и (или) обязательствах, и (или) о финансовом результате: - более чем на 10 процентов; - не менее чем на 1 процент, но не более чем на 10 процентов и на сумму, превышающую один миллион рублей; 2) искажение показателя бюджетной отчетности, выраженного в денежном измерении, которое привело к искажению показателя результата исполнения бюджета; 3) занижение сумм налогов и сборов, страховых взносов на сумму, превышающую один миллион рублей, вследствие нарушения требований к бюджетному (бухгалтерскому) учету и (или) искажения показателей бюджетной или бухгалтерской (финансовой) отчетности; 4) включение в бюджетную или бухгалтерскую (финансовую) отчетность показателей, характеризующих объекты бухгалтерского учета и не подтвержденных соответствующими регистрами бухгалтерского учета и (или) первичными учетными документами; 5) регистрация в регистрах бухгалтерского учета мнимого объекта бухгалтерского учета (в том числе неосуществленных расходов, несуществующих обязательств, не имевших места фактов хозяйственной жизни) или притворного объекта бухгалтерского учета; 6) ведение счетов бюджетного (бухгалтерского) учета вне применяемых регистров бухгалтерского учета; 7) отсутствие первичных учетных документов, и (или) регистров бухгалтерского учета, и (или) бюджетной или бухгалтерской (финансовой) отчетности, и (или) </w:t>
            </w:r>
            <w:r w:rsidRPr="00123229">
              <w:lastRenderedPageBreak/>
              <w:t>аудиторского заключения о бухгалтерской (финансовой) отчетности (в случае, если проведение аудита бухгалтерской (финансовой) отчетности является обязательным) в течение установленных сроков хранения таких документов.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lastRenderedPageBreak/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376,20</w:t>
            </w:r>
          </w:p>
        </w:tc>
      </w:tr>
      <w:tr w:rsidR="00123229" w:rsidRPr="00123229" w:rsidTr="004C2DCB">
        <w:trPr>
          <w:trHeight w:val="76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lastRenderedPageBreak/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 xml:space="preserve">Нарушение требований, предъявляемых к оформлению фактов хозяйственной жизни экономического субъекта первичными учетными документами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1446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2.2.3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Иные нарушения требований, предъявляемых к оформлению фактов хозяйственной жизни экономического субъекта первичными учетными документами (за исключением нарушений по п.п. 2.2.1, 2.2.2, 2.12-2.12.3 Классификатора)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139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 xml:space="preserve"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102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809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537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pPr>
              <w:rPr>
                <w:b/>
              </w:rPr>
            </w:pPr>
            <w:r w:rsidRPr="00123229">
              <w:rPr>
                <w:b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0,00</w:t>
            </w:r>
          </w:p>
        </w:tc>
      </w:tr>
      <w:tr w:rsidR="00123229" w:rsidRPr="00123229" w:rsidTr="004C2DCB">
        <w:trPr>
          <w:trHeight w:val="102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3.26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352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3.41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Несоблюдение порядка аренды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76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pPr>
              <w:rPr>
                <w:b/>
              </w:rPr>
            </w:pPr>
            <w:r w:rsidRPr="00123229">
              <w:rPr>
                <w:b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3 756,40</w:t>
            </w:r>
          </w:p>
        </w:tc>
      </w:tr>
      <w:tr w:rsidR="00123229" w:rsidRPr="00123229" w:rsidTr="004C2DCB">
        <w:trPr>
          <w:trHeight w:val="51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 xml:space="preserve">Нарушения порядка формирования, утверждения и ведения плана закупок, порядка его размещения в открытом доступе: включение в план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затратам; нарушение срока утверждения плана закупок (вносимых изменений) или срока размещения плана закупок (вносимых изменений) в единой </w:t>
            </w:r>
            <w:r w:rsidRPr="00123229">
              <w:lastRenderedPageBreak/>
              <w:t>информационной системе в сфере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lastRenderedPageBreak/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04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lastRenderedPageBreak/>
              <w:t>4.19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Нарушения порядка формирования, утверждения и ведения плана-графика закупок, порядка его размещения в открытом доступе: включение в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закупок; нарушение срока утверждения плана-графика закупок (вносимых изменений) или срока размещения плана-графика закупок (вносимых изменений) в единой информационной системе в сфере закупок.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76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 (за исключением нарушений по п.4.22.1 Классификатора)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499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336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Невключение в контракт (договор) обязательных условий: неуказание условия о том, что цена контракта является твёрдой и определяется на весь срок исполнения контракта, неустановление / установление неверных условий об ответственности заказчика, поставщика, отсутствие условий о приёмке поставленного товара, выполненной работы, оказанной услуги и т.д.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Несоблюдения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 xml:space="preserve">Нарушение при выборе способа определения поставщика (подрядчика, исполнителя) как закупка у единственного поставщика (подрядчика, </w:t>
            </w:r>
            <w:r w:rsidRPr="00123229">
              <w:lastRenderedPageBreak/>
              <w:t>исполнителя)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3 608,50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lastRenderedPageBreak/>
              <w:t>4.40.12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Размещение в ЕИС недостоверной информации,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Внесение изменений в контракт (договор) с нарушением требований, установленных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 (за исключением нарушений по п.п. 4.44.1-4.45.2 Классификатора)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4.45.1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Приемка и оплата завышенных (невыполненных) объемов работ, не поставленных товаров, не оказанных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147,90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Несоблюдение принципов и основных положений о закупке (за исключением нарушений, указанных в п.п. 4.49.1-4.49.7 Классификатора)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4.49.5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4.49.7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Несоблюдение требований, в соответствии с которыми договоры на поставку товаров, выполнение работ, оказание услуг заключаются заказчиком в соответствии с планом закупки (если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№ 223-ФЗ порядку формирования этого плана), размещенным в единой информационной системе (если информация о таких закупках подлежит размещению в единой информационной системе в соответствии с Федеральным законом № 223-ФЗ)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4.53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 xml:space="preserve">Непредставление, несвоевременное представление </w:t>
            </w:r>
            <w:r w:rsidRPr="00123229">
              <w:lastRenderedPageBreak/>
              <w:t>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pPr>
              <w:rPr>
                <w:b/>
              </w:rPr>
            </w:pPr>
            <w:r w:rsidRPr="00123229">
              <w:rPr>
                <w:b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7.6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r w:rsidRPr="00123229">
              <w:t>Нарушения порядка государственной регистрации прав на недвижимое имущество и сделок с ним, порядка ведения государственного кадастрового учета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  <w:r w:rsidRPr="00123229">
              <w:t>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29" w:rsidRPr="00123229" w:rsidRDefault="00123229" w:rsidP="00123229">
            <w:pPr>
              <w:rPr>
                <w:b/>
              </w:rPr>
            </w:pPr>
            <w:r w:rsidRPr="0012322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97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</w:rPr>
            </w:pPr>
            <w:r w:rsidRPr="00123229">
              <w:rPr>
                <w:b/>
              </w:rPr>
              <w:t>5 743,70</w:t>
            </w:r>
          </w:p>
        </w:tc>
      </w:tr>
    </w:tbl>
    <w:p w:rsidR="00123229" w:rsidRPr="00123229" w:rsidRDefault="00123229" w:rsidP="001232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4C2DCB" w:rsidRDefault="004C2DCB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4C2DCB" w:rsidRDefault="004C2DCB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4C2DCB" w:rsidRPr="00123229" w:rsidRDefault="004C2DCB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right"/>
        <w:rPr>
          <w:rFonts w:eastAsiaTheme="minorHAnsi"/>
          <w:szCs w:val="28"/>
          <w:lang w:eastAsia="en-US"/>
        </w:rPr>
      </w:pPr>
      <w:r w:rsidRPr="00123229">
        <w:rPr>
          <w:rFonts w:eastAsiaTheme="minorHAnsi"/>
          <w:szCs w:val="28"/>
          <w:lang w:eastAsia="en-US"/>
        </w:rPr>
        <w:lastRenderedPageBreak/>
        <w:t xml:space="preserve">Приложение 3 </w:t>
      </w:r>
    </w:p>
    <w:p w:rsidR="00123229" w:rsidRPr="00123229" w:rsidRDefault="00123229" w:rsidP="00123229">
      <w:pPr>
        <w:jc w:val="right"/>
        <w:rPr>
          <w:rFonts w:eastAsiaTheme="minorHAnsi"/>
          <w:szCs w:val="28"/>
          <w:lang w:eastAsia="en-US"/>
        </w:rPr>
      </w:pPr>
      <w:r w:rsidRPr="00123229">
        <w:rPr>
          <w:rFonts w:eastAsiaTheme="minorHAnsi"/>
          <w:szCs w:val="28"/>
          <w:lang w:eastAsia="en-US"/>
        </w:rPr>
        <w:t xml:space="preserve">к Отчету о деятельности </w:t>
      </w:r>
    </w:p>
    <w:p w:rsidR="00123229" w:rsidRPr="00123229" w:rsidRDefault="00123229" w:rsidP="00123229">
      <w:pPr>
        <w:jc w:val="right"/>
        <w:rPr>
          <w:rFonts w:eastAsiaTheme="minorHAnsi"/>
          <w:szCs w:val="28"/>
          <w:lang w:eastAsia="en-US"/>
        </w:rPr>
      </w:pPr>
      <w:r w:rsidRPr="00123229">
        <w:rPr>
          <w:rFonts w:eastAsiaTheme="minorHAnsi"/>
          <w:szCs w:val="28"/>
          <w:lang w:eastAsia="en-US"/>
        </w:rPr>
        <w:t xml:space="preserve">Контрольно-счетной палаты </w:t>
      </w:r>
    </w:p>
    <w:p w:rsidR="00123229" w:rsidRPr="00123229" w:rsidRDefault="00123229" w:rsidP="00123229">
      <w:pPr>
        <w:jc w:val="right"/>
        <w:rPr>
          <w:rFonts w:eastAsiaTheme="minorHAnsi"/>
          <w:szCs w:val="28"/>
          <w:lang w:eastAsia="en-US"/>
        </w:rPr>
      </w:pPr>
      <w:r w:rsidRPr="00123229">
        <w:rPr>
          <w:rFonts w:eastAsiaTheme="minorHAnsi"/>
          <w:szCs w:val="28"/>
          <w:lang w:eastAsia="en-US"/>
        </w:rPr>
        <w:t xml:space="preserve">г.о. Лыткарино за 2020 год </w:t>
      </w: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p w:rsidR="00123229" w:rsidRPr="00123229" w:rsidRDefault="00123229" w:rsidP="001232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23229">
        <w:rPr>
          <w:rFonts w:eastAsiaTheme="minorHAnsi"/>
          <w:b/>
          <w:sz w:val="28"/>
          <w:szCs w:val="28"/>
          <w:lang w:eastAsia="en-US"/>
        </w:rPr>
        <w:t>Сведения о применении мер административной ответственности</w:t>
      </w:r>
    </w:p>
    <w:p w:rsidR="00123229" w:rsidRPr="00123229" w:rsidRDefault="00123229" w:rsidP="001232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23229" w:rsidRPr="00123229" w:rsidRDefault="00123229" w:rsidP="00123229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43"/>
        <w:gridCol w:w="1688"/>
        <w:gridCol w:w="1951"/>
        <w:gridCol w:w="1984"/>
        <w:gridCol w:w="1560"/>
        <w:gridCol w:w="1564"/>
      </w:tblGrid>
      <w:tr w:rsidR="00123229" w:rsidRPr="00123229" w:rsidTr="004C2DCB">
        <w:trPr>
          <w:trHeight w:val="25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Статья КоАП РФ (КоАП Московской области)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Количество протоколов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Сумма наложенных штрафов (тыс. руб.)</w:t>
            </w:r>
          </w:p>
        </w:tc>
      </w:tr>
      <w:tr w:rsidR="00123229" w:rsidRPr="00123229" w:rsidTr="004C2DCB">
        <w:trPr>
          <w:trHeight w:val="94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29" w:rsidRPr="00123229" w:rsidRDefault="00123229" w:rsidP="001232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составленных и направленных для рассмотрения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рассмотрено и производство по делу прекращено (шт.), в том числе по причине: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принято решение о привлечении к административной ответственности (ед.)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29" w:rsidRPr="00123229" w:rsidRDefault="00123229" w:rsidP="001232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3229" w:rsidRPr="00123229" w:rsidTr="004C2DCB">
        <w:trPr>
          <w:trHeight w:val="1530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29" w:rsidRPr="00123229" w:rsidRDefault="00123229" w:rsidP="001232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(ед.)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отсутствия состава административного правонарушения (ед.)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229">
              <w:rPr>
                <w:b/>
                <w:bCs/>
                <w:sz w:val="22"/>
                <w:szCs w:val="22"/>
              </w:rPr>
              <w:t>истечения сроков привлечения к административной ответственности (ед.)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29" w:rsidRPr="00123229" w:rsidRDefault="00123229" w:rsidP="001232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29" w:rsidRPr="00123229" w:rsidRDefault="00123229" w:rsidP="001232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3229" w:rsidRPr="00123229" w:rsidTr="004C2DCB">
        <w:trPr>
          <w:trHeight w:val="51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29" w:rsidRPr="00123229" w:rsidRDefault="00123229" w:rsidP="00123229">
            <w:pPr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Статья 15.14. Нецелевое использование бюджетных средств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3,00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40,00</w:t>
            </w:r>
          </w:p>
        </w:tc>
      </w:tr>
      <w:tr w:rsidR="00123229" w:rsidRPr="00123229" w:rsidTr="004C2DCB">
        <w:trPr>
          <w:trHeight w:val="51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29" w:rsidRPr="00123229" w:rsidRDefault="00123229" w:rsidP="00123229">
            <w:pPr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Статья 15.14. Нецелевое использование бюджетных средств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1,00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</w:p>
        </w:tc>
      </w:tr>
      <w:tr w:rsidR="00123229" w:rsidRPr="00123229" w:rsidTr="004C2DCB">
        <w:trPr>
          <w:trHeight w:val="51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29" w:rsidRPr="00123229" w:rsidRDefault="00123229" w:rsidP="00123229">
            <w:pPr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Статья 15.15.3, часть 3. Нарушение условий предоставления межбюджетных трансфертов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1,00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10,00</w:t>
            </w:r>
          </w:p>
        </w:tc>
      </w:tr>
      <w:tr w:rsidR="00123229" w:rsidRPr="00123229" w:rsidTr="004C2DCB">
        <w:trPr>
          <w:trHeight w:val="51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229" w:rsidRPr="00123229" w:rsidRDefault="00123229" w:rsidP="00123229">
            <w:pPr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Статья 15.15.6, часть 4. Нарушение порядка представления бюджетной отчетности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2,00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sz w:val="22"/>
                <w:szCs w:val="22"/>
              </w:rPr>
            </w:pPr>
            <w:r w:rsidRPr="00123229">
              <w:rPr>
                <w:sz w:val="22"/>
                <w:szCs w:val="22"/>
              </w:rPr>
              <w:t>20,00</w:t>
            </w:r>
          </w:p>
        </w:tc>
      </w:tr>
      <w:tr w:rsidR="00123229" w:rsidRPr="00123229" w:rsidTr="004C2DCB">
        <w:trPr>
          <w:trHeight w:val="25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29" w:rsidRPr="00123229" w:rsidRDefault="00123229" w:rsidP="00123229">
            <w:pPr>
              <w:rPr>
                <w:b/>
                <w:sz w:val="22"/>
                <w:szCs w:val="22"/>
              </w:rPr>
            </w:pPr>
            <w:r w:rsidRPr="0012322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sz w:val="22"/>
                <w:szCs w:val="22"/>
              </w:rPr>
            </w:pPr>
            <w:r w:rsidRPr="00123229">
              <w:rPr>
                <w:b/>
                <w:sz w:val="22"/>
                <w:szCs w:val="22"/>
              </w:rPr>
              <w:t>7,00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sz w:val="22"/>
                <w:szCs w:val="22"/>
              </w:rPr>
            </w:pPr>
            <w:r w:rsidRPr="00123229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sz w:val="22"/>
                <w:szCs w:val="22"/>
              </w:rPr>
            </w:pPr>
            <w:r w:rsidRPr="00123229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sz w:val="22"/>
                <w:szCs w:val="22"/>
              </w:rPr>
            </w:pPr>
            <w:r w:rsidRPr="00123229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29" w:rsidRPr="00123229" w:rsidRDefault="00123229" w:rsidP="00123229">
            <w:pPr>
              <w:jc w:val="center"/>
              <w:rPr>
                <w:b/>
                <w:sz w:val="22"/>
                <w:szCs w:val="22"/>
              </w:rPr>
            </w:pPr>
            <w:r w:rsidRPr="00123229">
              <w:rPr>
                <w:b/>
                <w:sz w:val="22"/>
                <w:szCs w:val="22"/>
              </w:rPr>
              <w:t>70,00</w:t>
            </w:r>
          </w:p>
        </w:tc>
      </w:tr>
    </w:tbl>
    <w:p w:rsidR="00123229" w:rsidRPr="00123229" w:rsidRDefault="00123229" w:rsidP="00123229">
      <w:pPr>
        <w:spacing w:line="276" w:lineRule="auto"/>
        <w:jc w:val="both"/>
        <w:rPr>
          <w:bCs/>
          <w:sz w:val="22"/>
          <w:szCs w:val="22"/>
        </w:rPr>
      </w:pPr>
    </w:p>
    <w:p w:rsidR="003F6609" w:rsidRDefault="003F6609" w:rsidP="00B355A2">
      <w:pPr>
        <w:spacing w:line="276" w:lineRule="auto"/>
        <w:jc w:val="both"/>
        <w:rPr>
          <w:bCs/>
          <w:sz w:val="28"/>
          <w:szCs w:val="28"/>
        </w:rPr>
      </w:pPr>
    </w:p>
    <w:p w:rsidR="001E18B6" w:rsidRDefault="001E18B6" w:rsidP="00B355A2">
      <w:pPr>
        <w:spacing w:line="276" w:lineRule="auto"/>
        <w:jc w:val="both"/>
        <w:rPr>
          <w:bCs/>
          <w:sz w:val="28"/>
          <w:szCs w:val="28"/>
        </w:rPr>
      </w:pPr>
    </w:p>
    <w:p w:rsidR="001E18B6" w:rsidRDefault="001E18B6" w:rsidP="00B355A2">
      <w:pPr>
        <w:spacing w:line="276" w:lineRule="auto"/>
        <w:jc w:val="both"/>
        <w:rPr>
          <w:bCs/>
          <w:sz w:val="28"/>
          <w:szCs w:val="28"/>
        </w:rPr>
      </w:pPr>
    </w:p>
    <w:p w:rsidR="001E18B6" w:rsidRDefault="001E18B6" w:rsidP="00B355A2">
      <w:pPr>
        <w:spacing w:line="276" w:lineRule="auto"/>
        <w:jc w:val="both"/>
        <w:rPr>
          <w:bCs/>
          <w:sz w:val="28"/>
          <w:szCs w:val="28"/>
        </w:rPr>
      </w:pPr>
    </w:p>
    <w:p w:rsidR="001E18B6" w:rsidRDefault="001E18B6" w:rsidP="00B355A2">
      <w:pPr>
        <w:spacing w:line="276" w:lineRule="auto"/>
        <w:jc w:val="both"/>
        <w:rPr>
          <w:bCs/>
          <w:sz w:val="28"/>
          <w:szCs w:val="28"/>
        </w:rPr>
      </w:pPr>
    </w:p>
    <w:p w:rsidR="001E18B6" w:rsidRDefault="001E18B6" w:rsidP="00B355A2">
      <w:pPr>
        <w:spacing w:line="276" w:lineRule="auto"/>
        <w:jc w:val="both"/>
        <w:rPr>
          <w:bCs/>
          <w:sz w:val="28"/>
          <w:szCs w:val="28"/>
        </w:rPr>
      </w:pPr>
      <w:bookmarkStart w:id="32" w:name="_GoBack"/>
      <w:bookmarkEnd w:id="32"/>
    </w:p>
    <w:sectPr w:rsidR="001E18B6" w:rsidSect="004C2DCB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077" w:right="567" w:bottom="107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AB" w:rsidRDefault="00776BAB">
      <w:r>
        <w:separator/>
      </w:r>
    </w:p>
  </w:endnote>
  <w:endnote w:type="continuationSeparator" w:id="0">
    <w:p w:rsidR="00776BAB" w:rsidRDefault="0077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12" w:rsidRDefault="00252C12" w:rsidP="00A322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52C12" w:rsidRDefault="00252C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12" w:rsidRDefault="00252C12" w:rsidP="00A32248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AB" w:rsidRDefault="00776BAB">
      <w:r>
        <w:separator/>
      </w:r>
    </w:p>
  </w:footnote>
  <w:footnote w:type="continuationSeparator" w:id="0">
    <w:p w:rsidR="00776BAB" w:rsidRDefault="0077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12" w:rsidRDefault="00252C1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52C12" w:rsidRDefault="00252C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3029"/>
      <w:docPartObj>
        <w:docPartGallery w:val="Page Numbers (Top of Page)"/>
        <w:docPartUnique/>
      </w:docPartObj>
    </w:sdtPr>
    <w:sdtContent>
      <w:p w:rsidR="00252C12" w:rsidRDefault="00252C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5A8">
          <w:rPr>
            <w:noProof/>
          </w:rPr>
          <w:t>2</w:t>
        </w:r>
        <w:r>
          <w:fldChar w:fldCharType="end"/>
        </w:r>
      </w:p>
    </w:sdtContent>
  </w:sdt>
  <w:p w:rsidR="00252C12" w:rsidRDefault="00252C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F78"/>
    <w:multiLevelType w:val="hybridMultilevel"/>
    <w:tmpl w:val="C04A46E8"/>
    <w:lvl w:ilvl="0" w:tplc="C0A03152">
      <w:numFmt w:val="bullet"/>
      <w:lvlText w:val=""/>
      <w:lvlJc w:val="left"/>
      <w:pPr>
        <w:ind w:left="2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1044BE">
      <w:numFmt w:val="bullet"/>
      <w:lvlText w:val="•"/>
      <w:lvlJc w:val="left"/>
      <w:pPr>
        <w:ind w:left="1252" w:hanging="281"/>
      </w:pPr>
      <w:rPr>
        <w:lang w:val="ru-RU" w:eastAsia="ru-RU" w:bidi="ru-RU"/>
      </w:rPr>
    </w:lvl>
    <w:lvl w:ilvl="2" w:tplc="8EBAE686">
      <w:numFmt w:val="bullet"/>
      <w:lvlText w:val="•"/>
      <w:lvlJc w:val="left"/>
      <w:pPr>
        <w:ind w:left="2285" w:hanging="281"/>
      </w:pPr>
      <w:rPr>
        <w:lang w:val="ru-RU" w:eastAsia="ru-RU" w:bidi="ru-RU"/>
      </w:rPr>
    </w:lvl>
    <w:lvl w:ilvl="3" w:tplc="42F6249A">
      <w:numFmt w:val="bullet"/>
      <w:lvlText w:val="•"/>
      <w:lvlJc w:val="left"/>
      <w:pPr>
        <w:ind w:left="3317" w:hanging="281"/>
      </w:pPr>
      <w:rPr>
        <w:lang w:val="ru-RU" w:eastAsia="ru-RU" w:bidi="ru-RU"/>
      </w:rPr>
    </w:lvl>
    <w:lvl w:ilvl="4" w:tplc="94F29A82">
      <w:numFmt w:val="bullet"/>
      <w:lvlText w:val="•"/>
      <w:lvlJc w:val="left"/>
      <w:pPr>
        <w:ind w:left="4350" w:hanging="281"/>
      </w:pPr>
      <w:rPr>
        <w:lang w:val="ru-RU" w:eastAsia="ru-RU" w:bidi="ru-RU"/>
      </w:rPr>
    </w:lvl>
    <w:lvl w:ilvl="5" w:tplc="F6CA6D4A">
      <w:numFmt w:val="bullet"/>
      <w:lvlText w:val="•"/>
      <w:lvlJc w:val="left"/>
      <w:pPr>
        <w:ind w:left="5383" w:hanging="281"/>
      </w:pPr>
      <w:rPr>
        <w:lang w:val="ru-RU" w:eastAsia="ru-RU" w:bidi="ru-RU"/>
      </w:rPr>
    </w:lvl>
    <w:lvl w:ilvl="6" w:tplc="4DECE68E">
      <w:numFmt w:val="bullet"/>
      <w:lvlText w:val="•"/>
      <w:lvlJc w:val="left"/>
      <w:pPr>
        <w:ind w:left="6415" w:hanging="281"/>
      </w:pPr>
      <w:rPr>
        <w:lang w:val="ru-RU" w:eastAsia="ru-RU" w:bidi="ru-RU"/>
      </w:rPr>
    </w:lvl>
    <w:lvl w:ilvl="7" w:tplc="7B248F40">
      <w:numFmt w:val="bullet"/>
      <w:lvlText w:val="•"/>
      <w:lvlJc w:val="left"/>
      <w:pPr>
        <w:ind w:left="7448" w:hanging="281"/>
      </w:pPr>
      <w:rPr>
        <w:lang w:val="ru-RU" w:eastAsia="ru-RU" w:bidi="ru-RU"/>
      </w:rPr>
    </w:lvl>
    <w:lvl w:ilvl="8" w:tplc="21064C30">
      <w:numFmt w:val="bullet"/>
      <w:lvlText w:val="•"/>
      <w:lvlJc w:val="left"/>
      <w:pPr>
        <w:ind w:left="8481" w:hanging="281"/>
      </w:pPr>
      <w:rPr>
        <w:lang w:val="ru-RU" w:eastAsia="ru-RU" w:bidi="ru-RU"/>
      </w:rPr>
    </w:lvl>
  </w:abstractNum>
  <w:abstractNum w:abstractNumId="1">
    <w:nsid w:val="1BA54ACE"/>
    <w:multiLevelType w:val="hybridMultilevel"/>
    <w:tmpl w:val="EA8211D8"/>
    <w:lvl w:ilvl="0" w:tplc="2DE6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C5C4C"/>
    <w:multiLevelType w:val="hybridMultilevel"/>
    <w:tmpl w:val="1AE40E68"/>
    <w:lvl w:ilvl="0" w:tplc="C0BA4A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4A370C5"/>
    <w:multiLevelType w:val="hybridMultilevel"/>
    <w:tmpl w:val="041298F8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82761A"/>
    <w:multiLevelType w:val="hybridMultilevel"/>
    <w:tmpl w:val="29CC0278"/>
    <w:lvl w:ilvl="0" w:tplc="C0BA4A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8E1D12"/>
    <w:multiLevelType w:val="hybridMultilevel"/>
    <w:tmpl w:val="C076FA7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11166"/>
    <w:multiLevelType w:val="hybridMultilevel"/>
    <w:tmpl w:val="58ECAC0A"/>
    <w:lvl w:ilvl="0" w:tplc="C0BA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B644F"/>
    <w:multiLevelType w:val="hybridMultilevel"/>
    <w:tmpl w:val="8800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142" w:hanging="432"/>
      </w:p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ind w:left="1574" w:hanging="864"/>
      </w:pPr>
    </w:lvl>
    <w:lvl w:ilvl="4">
      <w:start w:val="1"/>
      <w:numFmt w:val="decimal"/>
      <w:pStyle w:val="5"/>
      <w:lvlText w:val="%1.%2.%3.%4.%5"/>
      <w:lvlJc w:val="left"/>
      <w:pPr>
        <w:ind w:left="1718" w:hanging="1008"/>
      </w:pPr>
    </w:lvl>
    <w:lvl w:ilvl="5">
      <w:start w:val="1"/>
      <w:numFmt w:val="decimal"/>
      <w:pStyle w:val="6"/>
      <w:lvlText w:val="%1.%2.%3.%4.%5.%6"/>
      <w:lvlJc w:val="left"/>
      <w:pPr>
        <w:ind w:left="1862" w:hanging="1152"/>
      </w:pPr>
    </w:lvl>
    <w:lvl w:ilvl="6">
      <w:start w:val="1"/>
      <w:numFmt w:val="decimal"/>
      <w:pStyle w:val="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4" w:hanging="1584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D"/>
    <w:rsid w:val="00005815"/>
    <w:rsid w:val="00005872"/>
    <w:rsid w:val="00010914"/>
    <w:rsid w:val="000115F1"/>
    <w:rsid w:val="00016E24"/>
    <w:rsid w:val="00021C41"/>
    <w:rsid w:val="00021D09"/>
    <w:rsid w:val="000221E9"/>
    <w:rsid w:val="00024633"/>
    <w:rsid w:val="00025FE1"/>
    <w:rsid w:val="000354EB"/>
    <w:rsid w:val="0004139A"/>
    <w:rsid w:val="00041C8A"/>
    <w:rsid w:val="00043A48"/>
    <w:rsid w:val="00044A8D"/>
    <w:rsid w:val="00045E53"/>
    <w:rsid w:val="000466D3"/>
    <w:rsid w:val="00047268"/>
    <w:rsid w:val="00047B5D"/>
    <w:rsid w:val="000500D1"/>
    <w:rsid w:val="00051022"/>
    <w:rsid w:val="0005377E"/>
    <w:rsid w:val="00053F69"/>
    <w:rsid w:val="000576D8"/>
    <w:rsid w:val="00060123"/>
    <w:rsid w:val="00060C8B"/>
    <w:rsid w:val="00061CB1"/>
    <w:rsid w:val="00064367"/>
    <w:rsid w:val="00064B3A"/>
    <w:rsid w:val="000650E2"/>
    <w:rsid w:val="00066BEA"/>
    <w:rsid w:val="000706D7"/>
    <w:rsid w:val="00073803"/>
    <w:rsid w:val="000747FE"/>
    <w:rsid w:val="00074B97"/>
    <w:rsid w:val="0007720B"/>
    <w:rsid w:val="0007753C"/>
    <w:rsid w:val="00082ECA"/>
    <w:rsid w:val="00082FFD"/>
    <w:rsid w:val="000832CE"/>
    <w:rsid w:val="00083729"/>
    <w:rsid w:val="000864AB"/>
    <w:rsid w:val="00086D2F"/>
    <w:rsid w:val="00092686"/>
    <w:rsid w:val="0009305B"/>
    <w:rsid w:val="000938BE"/>
    <w:rsid w:val="000947F2"/>
    <w:rsid w:val="00096ADE"/>
    <w:rsid w:val="000A11FA"/>
    <w:rsid w:val="000A1271"/>
    <w:rsid w:val="000A5FCA"/>
    <w:rsid w:val="000A72B1"/>
    <w:rsid w:val="000B53C7"/>
    <w:rsid w:val="000C2B36"/>
    <w:rsid w:val="000C3B70"/>
    <w:rsid w:val="000C4409"/>
    <w:rsid w:val="000C5565"/>
    <w:rsid w:val="000C5A9F"/>
    <w:rsid w:val="000C64FA"/>
    <w:rsid w:val="000D3D9F"/>
    <w:rsid w:val="000D5BD3"/>
    <w:rsid w:val="000D6210"/>
    <w:rsid w:val="000D7AE8"/>
    <w:rsid w:val="000E22C3"/>
    <w:rsid w:val="000E28A8"/>
    <w:rsid w:val="000E2D61"/>
    <w:rsid w:val="000E4EFF"/>
    <w:rsid w:val="000E5DAB"/>
    <w:rsid w:val="000F325C"/>
    <w:rsid w:val="000F32A0"/>
    <w:rsid w:val="000F3A63"/>
    <w:rsid w:val="00101998"/>
    <w:rsid w:val="00102520"/>
    <w:rsid w:val="00104B2C"/>
    <w:rsid w:val="00106500"/>
    <w:rsid w:val="00106568"/>
    <w:rsid w:val="00107D87"/>
    <w:rsid w:val="00110201"/>
    <w:rsid w:val="00112640"/>
    <w:rsid w:val="0011315A"/>
    <w:rsid w:val="001209BA"/>
    <w:rsid w:val="00122C03"/>
    <w:rsid w:val="00123229"/>
    <w:rsid w:val="0012337E"/>
    <w:rsid w:val="0012366C"/>
    <w:rsid w:val="0012551C"/>
    <w:rsid w:val="00134311"/>
    <w:rsid w:val="00134918"/>
    <w:rsid w:val="00135833"/>
    <w:rsid w:val="001402BD"/>
    <w:rsid w:val="0014042E"/>
    <w:rsid w:val="0014701E"/>
    <w:rsid w:val="0014779F"/>
    <w:rsid w:val="0015072C"/>
    <w:rsid w:val="00154A3A"/>
    <w:rsid w:val="0015558D"/>
    <w:rsid w:val="0015611B"/>
    <w:rsid w:val="00157530"/>
    <w:rsid w:val="00157912"/>
    <w:rsid w:val="00161168"/>
    <w:rsid w:val="00162019"/>
    <w:rsid w:val="0016700F"/>
    <w:rsid w:val="0017138B"/>
    <w:rsid w:val="00171A5A"/>
    <w:rsid w:val="001753F3"/>
    <w:rsid w:val="001755AB"/>
    <w:rsid w:val="00176885"/>
    <w:rsid w:val="00176BF4"/>
    <w:rsid w:val="00180B57"/>
    <w:rsid w:val="00182B5D"/>
    <w:rsid w:val="001875D5"/>
    <w:rsid w:val="00192FB1"/>
    <w:rsid w:val="00193B71"/>
    <w:rsid w:val="00194E15"/>
    <w:rsid w:val="00194EF1"/>
    <w:rsid w:val="001957FF"/>
    <w:rsid w:val="00196332"/>
    <w:rsid w:val="001969F9"/>
    <w:rsid w:val="001A13AF"/>
    <w:rsid w:val="001A17C3"/>
    <w:rsid w:val="001A236D"/>
    <w:rsid w:val="001B7B8A"/>
    <w:rsid w:val="001B7C2F"/>
    <w:rsid w:val="001C3CF2"/>
    <w:rsid w:val="001D0817"/>
    <w:rsid w:val="001D1B7E"/>
    <w:rsid w:val="001D1D60"/>
    <w:rsid w:val="001E18B6"/>
    <w:rsid w:val="001E28E0"/>
    <w:rsid w:val="001E2F6E"/>
    <w:rsid w:val="001E4A11"/>
    <w:rsid w:val="001F0CDA"/>
    <w:rsid w:val="001F2C82"/>
    <w:rsid w:val="001F3256"/>
    <w:rsid w:val="001F42F7"/>
    <w:rsid w:val="001F4A93"/>
    <w:rsid w:val="001F50D8"/>
    <w:rsid w:val="002002AD"/>
    <w:rsid w:val="00200361"/>
    <w:rsid w:val="00200758"/>
    <w:rsid w:val="002049A9"/>
    <w:rsid w:val="0020652B"/>
    <w:rsid w:val="0021432B"/>
    <w:rsid w:val="00215806"/>
    <w:rsid w:val="00215B8D"/>
    <w:rsid w:val="002174EE"/>
    <w:rsid w:val="002206C9"/>
    <w:rsid w:val="00221714"/>
    <w:rsid w:val="00223A9A"/>
    <w:rsid w:val="00226560"/>
    <w:rsid w:val="0023153C"/>
    <w:rsid w:val="00232A71"/>
    <w:rsid w:val="00232C96"/>
    <w:rsid w:val="0023771E"/>
    <w:rsid w:val="00243936"/>
    <w:rsid w:val="00245769"/>
    <w:rsid w:val="00245B5D"/>
    <w:rsid w:val="00250959"/>
    <w:rsid w:val="00252C12"/>
    <w:rsid w:val="00252E15"/>
    <w:rsid w:val="002563D9"/>
    <w:rsid w:val="00256FBA"/>
    <w:rsid w:val="00263795"/>
    <w:rsid w:val="00266B95"/>
    <w:rsid w:val="0027145D"/>
    <w:rsid w:val="0027242E"/>
    <w:rsid w:val="0027357B"/>
    <w:rsid w:val="00276982"/>
    <w:rsid w:val="00277F89"/>
    <w:rsid w:val="00281456"/>
    <w:rsid w:val="00281516"/>
    <w:rsid w:val="0028256E"/>
    <w:rsid w:val="00282632"/>
    <w:rsid w:val="00282E71"/>
    <w:rsid w:val="00283C14"/>
    <w:rsid w:val="00285627"/>
    <w:rsid w:val="002967B4"/>
    <w:rsid w:val="002967DB"/>
    <w:rsid w:val="00296CA2"/>
    <w:rsid w:val="0029763F"/>
    <w:rsid w:val="002A0FCE"/>
    <w:rsid w:val="002A10E9"/>
    <w:rsid w:val="002A1A35"/>
    <w:rsid w:val="002A277B"/>
    <w:rsid w:val="002A2AEE"/>
    <w:rsid w:val="002A2B24"/>
    <w:rsid w:val="002A405B"/>
    <w:rsid w:val="002A5BCA"/>
    <w:rsid w:val="002B0080"/>
    <w:rsid w:val="002B0A94"/>
    <w:rsid w:val="002C08BD"/>
    <w:rsid w:val="002C4C01"/>
    <w:rsid w:val="002C6F76"/>
    <w:rsid w:val="002D2AE5"/>
    <w:rsid w:val="002D2F15"/>
    <w:rsid w:val="002D403B"/>
    <w:rsid w:val="002D4BDF"/>
    <w:rsid w:val="002D518D"/>
    <w:rsid w:val="002D51E7"/>
    <w:rsid w:val="002D5210"/>
    <w:rsid w:val="002D686D"/>
    <w:rsid w:val="002E04E7"/>
    <w:rsid w:val="002E0BDB"/>
    <w:rsid w:val="002E301C"/>
    <w:rsid w:val="002E579C"/>
    <w:rsid w:val="002F1597"/>
    <w:rsid w:val="002F44F9"/>
    <w:rsid w:val="002F4FA8"/>
    <w:rsid w:val="002F76AE"/>
    <w:rsid w:val="002F7BE9"/>
    <w:rsid w:val="003009E4"/>
    <w:rsid w:val="00301A52"/>
    <w:rsid w:val="00301C15"/>
    <w:rsid w:val="00304337"/>
    <w:rsid w:val="003069F9"/>
    <w:rsid w:val="003159A5"/>
    <w:rsid w:val="003159A7"/>
    <w:rsid w:val="003201AC"/>
    <w:rsid w:val="0032114A"/>
    <w:rsid w:val="003213D7"/>
    <w:rsid w:val="00322DE0"/>
    <w:rsid w:val="00326829"/>
    <w:rsid w:val="00326843"/>
    <w:rsid w:val="00330A5E"/>
    <w:rsid w:val="00332D1B"/>
    <w:rsid w:val="00342AFC"/>
    <w:rsid w:val="003441CB"/>
    <w:rsid w:val="0034713C"/>
    <w:rsid w:val="00350C34"/>
    <w:rsid w:val="00353E0A"/>
    <w:rsid w:val="003578B7"/>
    <w:rsid w:val="00361F7C"/>
    <w:rsid w:val="00362087"/>
    <w:rsid w:val="00362229"/>
    <w:rsid w:val="00366629"/>
    <w:rsid w:val="0037322B"/>
    <w:rsid w:val="00376059"/>
    <w:rsid w:val="003760F9"/>
    <w:rsid w:val="00376718"/>
    <w:rsid w:val="00381344"/>
    <w:rsid w:val="0038260D"/>
    <w:rsid w:val="00385903"/>
    <w:rsid w:val="00393B79"/>
    <w:rsid w:val="00393FD8"/>
    <w:rsid w:val="00396E02"/>
    <w:rsid w:val="003A25AF"/>
    <w:rsid w:val="003A6803"/>
    <w:rsid w:val="003A6A93"/>
    <w:rsid w:val="003B37A6"/>
    <w:rsid w:val="003B5041"/>
    <w:rsid w:val="003B5B3B"/>
    <w:rsid w:val="003B650A"/>
    <w:rsid w:val="003B6C2F"/>
    <w:rsid w:val="003B7EC5"/>
    <w:rsid w:val="003C11CA"/>
    <w:rsid w:val="003C577B"/>
    <w:rsid w:val="003D3ED5"/>
    <w:rsid w:val="003D4B3F"/>
    <w:rsid w:val="003D5FA4"/>
    <w:rsid w:val="003D678A"/>
    <w:rsid w:val="003E2BA0"/>
    <w:rsid w:val="003E409D"/>
    <w:rsid w:val="003E4D5F"/>
    <w:rsid w:val="003E5F93"/>
    <w:rsid w:val="003F12D1"/>
    <w:rsid w:val="003F35CF"/>
    <w:rsid w:val="003F480B"/>
    <w:rsid w:val="003F6609"/>
    <w:rsid w:val="0040057F"/>
    <w:rsid w:val="004011A0"/>
    <w:rsid w:val="00401F4A"/>
    <w:rsid w:val="00402EC9"/>
    <w:rsid w:val="004077C5"/>
    <w:rsid w:val="00412935"/>
    <w:rsid w:val="00413205"/>
    <w:rsid w:val="00413D30"/>
    <w:rsid w:val="00421C4F"/>
    <w:rsid w:val="004235A4"/>
    <w:rsid w:val="00424E3D"/>
    <w:rsid w:val="00426054"/>
    <w:rsid w:val="00430F07"/>
    <w:rsid w:val="00431854"/>
    <w:rsid w:val="004328CE"/>
    <w:rsid w:val="00433661"/>
    <w:rsid w:val="00434E29"/>
    <w:rsid w:val="004404D5"/>
    <w:rsid w:val="00440D78"/>
    <w:rsid w:val="00441266"/>
    <w:rsid w:val="00441E7F"/>
    <w:rsid w:val="004466AD"/>
    <w:rsid w:val="004477AC"/>
    <w:rsid w:val="0045092C"/>
    <w:rsid w:val="004533D3"/>
    <w:rsid w:val="004543AF"/>
    <w:rsid w:val="00454769"/>
    <w:rsid w:val="00456870"/>
    <w:rsid w:val="004570D8"/>
    <w:rsid w:val="004575C9"/>
    <w:rsid w:val="00457906"/>
    <w:rsid w:val="00461170"/>
    <w:rsid w:val="00461B9A"/>
    <w:rsid w:val="0046209B"/>
    <w:rsid w:val="00464C36"/>
    <w:rsid w:val="0046597A"/>
    <w:rsid w:val="00472A9E"/>
    <w:rsid w:val="00472D8B"/>
    <w:rsid w:val="00473116"/>
    <w:rsid w:val="00474C4F"/>
    <w:rsid w:val="00474F29"/>
    <w:rsid w:val="00475AEC"/>
    <w:rsid w:val="00476EA0"/>
    <w:rsid w:val="00476F55"/>
    <w:rsid w:val="00477F7D"/>
    <w:rsid w:val="0048051D"/>
    <w:rsid w:val="004834B0"/>
    <w:rsid w:val="00490A94"/>
    <w:rsid w:val="00492368"/>
    <w:rsid w:val="004A1ABD"/>
    <w:rsid w:val="004A1BCE"/>
    <w:rsid w:val="004A21FB"/>
    <w:rsid w:val="004A570D"/>
    <w:rsid w:val="004B0DD6"/>
    <w:rsid w:val="004B1086"/>
    <w:rsid w:val="004B147F"/>
    <w:rsid w:val="004B1C00"/>
    <w:rsid w:val="004B2DA8"/>
    <w:rsid w:val="004B5E42"/>
    <w:rsid w:val="004B6AED"/>
    <w:rsid w:val="004B6B6D"/>
    <w:rsid w:val="004C07DE"/>
    <w:rsid w:val="004C22BC"/>
    <w:rsid w:val="004C2DCB"/>
    <w:rsid w:val="004C44D9"/>
    <w:rsid w:val="004C50F0"/>
    <w:rsid w:val="004D37C7"/>
    <w:rsid w:val="004D40F3"/>
    <w:rsid w:val="004D6E45"/>
    <w:rsid w:val="004E1D13"/>
    <w:rsid w:val="004F36F5"/>
    <w:rsid w:val="004F61C4"/>
    <w:rsid w:val="005003F4"/>
    <w:rsid w:val="005011FD"/>
    <w:rsid w:val="0050328A"/>
    <w:rsid w:val="00503CCE"/>
    <w:rsid w:val="00504A59"/>
    <w:rsid w:val="00505EEB"/>
    <w:rsid w:val="00506B34"/>
    <w:rsid w:val="00507CE9"/>
    <w:rsid w:val="00510640"/>
    <w:rsid w:val="00511344"/>
    <w:rsid w:val="00511B32"/>
    <w:rsid w:val="00513662"/>
    <w:rsid w:val="00514BE7"/>
    <w:rsid w:val="00514FC7"/>
    <w:rsid w:val="005176A2"/>
    <w:rsid w:val="00517CFE"/>
    <w:rsid w:val="00520248"/>
    <w:rsid w:val="005324A0"/>
    <w:rsid w:val="00533CBC"/>
    <w:rsid w:val="005352A1"/>
    <w:rsid w:val="0053613D"/>
    <w:rsid w:val="00536A39"/>
    <w:rsid w:val="005405F1"/>
    <w:rsid w:val="00542DFD"/>
    <w:rsid w:val="00551146"/>
    <w:rsid w:val="00554B11"/>
    <w:rsid w:val="00564515"/>
    <w:rsid w:val="0056493C"/>
    <w:rsid w:val="00570DD1"/>
    <w:rsid w:val="00571ACE"/>
    <w:rsid w:val="005723E4"/>
    <w:rsid w:val="00574C65"/>
    <w:rsid w:val="00576483"/>
    <w:rsid w:val="00576B8C"/>
    <w:rsid w:val="005777B0"/>
    <w:rsid w:val="00582CD6"/>
    <w:rsid w:val="005835AA"/>
    <w:rsid w:val="0058390D"/>
    <w:rsid w:val="00584318"/>
    <w:rsid w:val="005928BB"/>
    <w:rsid w:val="00592BCF"/>
    <w:rsid w:val="00592C39"/>
    <w:rsid w:val="00593A6A"/>
    <w:rsid w:val="00594E4A"/>
    <w:rsid w:val="00595EAA"/>
    <w:rsid w:val="00596330"/>
    <w:rsid w:val="005975FC"/>
    <w:rsid w:val="005B0AB9"/>
    <w:rsid w:val="005B2122"/>
    <w:rsid w:val="005B4A3A"/>
    <w:rsid w:val="005B6D0D"/>
    <w:rsid w:val="005B75F3"/>
    <w:rsid w:val="005C089B"/>
    <w:rsid w:val="005C43AE"/>
    <w:rsid w:val="005C5CEB"/>
    <w:rsid w:val="005D34A1"/>
    <w:rsid w:val="005D47F6"/>
    <w:rsid w:val="005D5821"/>
    <w:rsid w:val="005E5A34"/>
    <w:rsid w:val="005E6A24"/>
    <w:rsid w:val="005E721F"/>
    <w:rsid w:val="005E7DC3"/>
    <w:rsid w:val="005F0175"/>
    <w:rsid w:val="005F1D1D"/>
    <w:rsid w:val="005F2E35"/>
    <w:rsid w:val="005F3330"/>
    <w:rsid w:val="005F38EC"/>
    <w:rsid w:val="005F6598"/>
    <w:rsid w:val="005F66CE"/>
    <w:rsid w:val="006034DA"/>
    <w:rsid w:val="00603CBC"/>
    <w:rsid w:val="00604CF2"/>
    <w:rsid w:val="00606D42"/>
    <w:rsid w:val="00607123"/>
    <w:rsid w:val="006106E2"/>
    <w:rsid w:val="00615212"/>
    <w:rsid w:val="00615A2F"/>
    <w:rsid w:val="00617BE7"/>
    <w:rsid w:val="00622536"/>
    <w:rsid w:val="00622F55"/>
    <w:rsid w:val="006240AE"/>
    <w:rsid w:val="00625536"/>
    <w:rsid w:val="0063117B"/>
    <w:rsid w:val="006320A9"/>
    <w:rsid w:val="006332B2"/>
    <w:rsid w:val="006335B0"/>
    <w:rsid w:val="006358D6"/>
    <w:rsid w:val="00635C7E"/>
    <w:rsid w:val="00637D50"/>
    <w:rsid w:val="0064293F"/>
    <w:rsid w:val="00643CAD"/>
    <w:rsid w:val="0065243D"/>
    <w:rsid w:val="006532E7"/>
    <w:rsid w:val="00654E14"/>
    <w:rsid w:val="006550E9"/>
    <w:rsid w:val="006551E3"/>
    <w:rsid w:val="0065624B"/>
    <w:rsid w:val="00657891"/>
    <w:rsid w:val="00657CC7"/>
    <w:rsid w:val="0066123A"/>
    <w:rsid w:val="0066308A"/>
    <w:rsid w:val="00665FCE"/>
    <w:rsid w:val="00666F84"/>
    <w:rsid w:val="00671F57"/>
    <w:rsid w:val="006721C6"/>
    <w:rsid w:val="00672CCB"/>
    <w:rsid w:val="0067465A"/>
    <w:rsid w:val="00676B01"/>
    <w:rsid w:val="00676BA3"/>
    <w:rsid w:val="00676CAC"/>
    <w:rsid w:val="0068148A"/>
    <w:rsid w:val="0068253F"/>
    <w:rsid w:val="00685911"/>
    <w:rsid w:val="00685E20"/>
    <w:rsid w:val="00690CA4"/>
    <w:rsid w:val="00691A25"/>
    <w:rsid w:val="0069543D"/>
    <w:rsid w:val="00696B06"/>
    <w:rsid w:val="00697DD4"/>
    <w:rsid w:val="00697EB0"/>
    <w:rsid w:val="006A1969"/>
    <w:rsid w:val="006A2B1A"/>
    <w:rsid w:val="006A534B"/>
    <w:rsid w:val="006A5625"/>
    <w:rsid w:val="006A68F9"/>
    <w:rsid w:val="006A6926"/>
    <w:rsid w:val="006A6A0E"/>
    <w:rsid w:val="006A7B02"/>
    <w:rsid w:val="006B033B"/>
    <w:rsid w:val="006B087A"/>
    <w:rsid w:val="006B1431"/>
    <w:rsid w:val="006B3AFA"/>
    <w:rsid w:val="006B44B3"/>
    <w:rsid w:val="006B52D3"/>
    <w:rsid w:val="006C1E18"/>
    <w:rsid w:val="006C3EA9"/>
    <w:rsid w:val="006C477F"/>
    <w:rsid w:val="006C6644"/>
    <w:rsid w:val="006D2F23"/>
    <w:rsid w:val="006D47E0"/>
    <w:rsid w:val="006D535F"/>
    <w:rsid w:val="006E1DBD"/>
    <w:rsid w:val="006E5292"/>
    <w:rsid w:val="006E5C34"/>
    <w:rsid w:val="006E5D2B"/>
    <w:rsid w:val="006E6664"/>
    <w:rsid w:val="006E7F83"/>
    <w:rsid w:val="006F2D36"/>
    <w:rsid w:val="00701B5E"/>
    <w:rsid w:val="0070221B"/>
    <w:rsid w:val="00704F57"/>
    <w:rsid w:val="00707644"/>
    <w:rsid w:val="00711D3A"/>
    <w:rsid w:val="0071374F"/>
    <w:rsid w:val="007169FB"/>
    <w:rsid w:val="00721731"/>
    <w:rsid w:val="007239AC"/>
    <w:rsid w:val="007267B9"/>
    <w:rsid w:val="00726871"/>
    <w:rsid w:val="00726A45"/>
    <w:rsid w:val="00727B2F"/>
    <w:rsid w:val="00727BC5"/>
    <w:rsid w:val="00730B20"/>
    <w:rsid w:val="00740510"/>
    <w:rsid w:val="0074129B"/>
    <w:rsid w:val="00746845"/>
    <w:rsid w:val="007501B1"/>
    <w:rsid w:val="0075093D"/>
    <w:rsid w:val="00751C57"/>
    <w:rsid w:val="0075244C"/>
    <w:rsid w:val="007578E4"/>
    <w:rsid w:val="00762176"/>
    <w:rsid w:val="007642D9"/>
    <w:rsid w:val="00764FDC"/>
    <w:rsid w:val="00767AD0"/>
    <w:rsid w:val="007710B4"/>
    <w:rsid w:val="007747B5"/>
    <w:rsid w:val="00776BAB"/>
    <w:rsid w:val="00777250"/>
    <w:rsid w:val="007803CD"/>
    <w:rsid w:val="00783E16"/>
    <w:rsid w:val="00787E62"/>
    <w:rsid w:val="00790B8A"/>
    <w:rsid w:val="0079465A"/>
    <w:rsid w:val="00795AD7"/>
    <w:rsid w:val="00797C0B"/>
    <w:rsid w:val="007A0AD9"/>
    <w:rsid w:val="007A126E"/>
    <w:rsid w:val="007A1B72"/>
    <w:rsid w:val="007A2FB0"/>
    <w:rsid w:val="007A4C4C"/>
    <w:rsid w:val="007A5DC8"/>
    <w:rsid w:val="007B1796"/>
    <w:rsid w:val="007B23D0"/>
    <w:rsid w:val="007B2782"/>
    <w:rsid w:val="007B4C45"/>
    <w:rsid w:val="007B5038"/>
    <w:rsid w:val="007C0A17"/>
    <w:rsid w:val="007C24D0"/>
    <w:rsid w:val="007C437C"/>
    <w:rsid w:val="007C5681"/>
    <w:rsid w:val="007C70A8"/>
    <w:rsid w:val="007D0A6E"/>
    <w:rsid w:val="007D27E1"/>
    <w:rsid w:val="007D5936"/>
    <w:rsid w:val="007D6108"/>
    <w:rsid w:val="007D7F59"/>
    <w:rsid w:val="007E16DD"/>
    <w:rsid w:val="007E2429"/>
    <w:rsid w:val="007E68B2"/>
    <w:rsid w:val="007E71B5"/>
    <w:rsid w:val="007E7FDF"/>
    <w:rsid w:val="007F21BC"/>
    <w:rsid w:val="007F2F11"/>
    <w:rsid w:val="007F6D46"/>
    <w:rsid w:val="007F7D10"/>
    <w:rsid w:val="008005AF"/>
    <w:rsid w:val="0080120D"/>
    <w:rsid w:val="00802BF3"/>
    <w:rsid w:val="00804BDA"/>
    <w:rsid w:val="00805776"/>
    <w:rsid w:val="00807ACD"/>
    <w:rsid w:val="0081000F"/>
    <w:rsid w:val="00813FEA"/>
    <w:rsid w:val="00822E9A"/>
    <w:rsid w:val="00824781"/>
    <w:rsid w:val="00825FEF"/>
    <w:rsid w:val="008323E4"/>
    <w:rsid w:val="00834101"/>
    <w:rsid w:val="008342B4"/>
    <w:rsid w:val="00835827"/>
    <w:rsid w:val="00835B26"/>
    <w:rsid w:val="00841382"/>
    <w:rsid w:val="0085192D"/>
    <w:rsid w:val="00854BF0"/>
    <w:rsid w:val="0085587B"/>
    <w:rsid w:val="00860033"/>
    <w:rsid w:val="00866DC2"/>
    <w:rsid w:val="008700FA"/>
    <w:rsid w:val="00870E36"/>
    <w:rsid w:val="00871AE6"/>
    <w:rsid w:val="00872EFE"/>
    <w:rsid w:val="00874EDF"/>
    <w:rsid w:val="008766D6"/>
    <w:rsid w:val="00884DE2"/>
    <w:rsid w:val="00890333"/>
    <w:rsid w:val="0089204D"/>
    <w:rsid w:val="00893484"/>
    <w:rsid w:val="00894F0D"/>
    <w:rsid w:val="008A519C"/>
    <w:rsid w:val="008A69C7"/>
    <w:rsid w:val="008B4FA4"/>
    <w:rsid w:val="008B7BB5"/>
    <w:rsid w:val="008C1B90"/>
    <w:rsid w:val="008D39CD"/>
    <w:rsid w:val="008D3CB5"/>
    <w:rsid w:val="008D40CD"/>
    <w:rsid w:val="008D487B"/>
    <w:rsid w:val="008D78A6"/>
    <w:rsid w:val="008E2E04"/>
    <w:rsid w:val="008E7DDF"/>
    <w:rsid w:val="008E7F9F"/>
    <w:rsid w:val="008F08B9"/>
    <w:rsid w:val="008F1CED"/>
    <w:rsid w:val="008F5A95"/>
    <w:rsid w:val="009027A2"/>
    <w:rsid w:val="00906414"/>
    <w:rsid w:val="00907574"/>
    <w:rsid w:val="00911A13"/>
    <w:rsid w:val="00913476"/>
    <w:rsid w:val="00930189"/>
    <w:rsid w:val="00930568"/>
    <w:rsid w:val="009330E0"/>
    <w:rsid w:val="0093363B"/>
    <w:rsid w:val="009346C4"/>
    <w:rsid w:val="00941362"/>
    <w:rsid w:val="00943C6C"/>
    <w:rsid w:val="00943EA8"/>
    <w:rsid w:val="00946BF7"/>
    <w:rsid w:val="009500CD"/>
    <w:rsid w:val="00952ADA"/>
    <w:rsid w:val="00952D32"/>
    <w:rsid w:val="009537E3"/>
    <w:rsid w:val="009541B4"/>
    <w:rsid w:val="009572AC"/>
    <w:rsid w:val="009575A7"/>
    <w:rsid w:val="00961DC8"/>
    <w:rsid w:val="0096350D"/>
    <w:rsid w:val="009660F3"/>
    <w:rsid w:val="00967393"/>
    <w:rsid w:val="00970E18"/>
    <w:rsid w:val="0097507B"/>
    <w:rsid w:val="00977D9A"/>
    <w:rsid w:val="00980E89"/>
    <w:rsid w:val="009851E6"/>
    <w:rsid w:val="00990A82"/>
    <w:rsid w:val="009919CD"/>
    <w:rsid w:val="009955B4"/>
    <w:rsid w:val="009A04E7"/>
    <w:rsid w:val="009A2611"/>
    <w:rsid w:val="009A3E9B"/>
    <w:rsid w:val="009A55F2"/>
    <w:rsid w:val="009B332F"/>
    <w:rsid w:val="009B4B72"/>
    <w:rsid w:val="009C797E"/>
    <w:rsid w:val="009D17EA"/>
    <w:rsid w:val="009D2D6B"/>
    <w:rsid w:val="009D3B86"/>
    <w:rsid w:val="009D566D"/>
    <w:rsid w:val="009D57BC"/>
    <w:rsid w:val="009D703F"/>
    <w:rsid w:val="009E1E55"/>
    <w:rsid w:val="009E407D"/>
    <w:rsid w:val="009E6687"/>
    <w:rsid w:val="009E723F"/>
    <w:rsid w:val="009F7511"/>
    <w:rsid w:val="009F7AFC"/>
    <w:rsid w:val="00A027E3"/>
    <w:rsid w:val="00A02865"/>
    <w:rsid w:val="00A03726"/>
    <w:rsid w:val="00A06A36"/>
    <w:rsid w:val="00A0737C"/>
    <w:rsid w:val="00A1156B"/>
    <w:rsid w:val="00A121D3"/>
    <w:rsid w:val="00A12500"/>
    <w:rsid w:val="00A210E1"/>
    <w:rsid w:val="00A23275"/>
    <w:rsid w:val="00A27FBB"/>
    <w:rsid w:val="00A31F6C"/>
    <w:rsid w:val="00A32248"/>
    <w:rsid w:val="00A32FB8"/>
    <w:rsid w:val="00A33929"/>
    <w:rsid w:val="00A34342"/>
    <w:rsid w:val="00A353D3"/>
    <w:rsid w:val="00A377C4"/>
    <w:rsid w:val="00A37D02"/>
    <w:rsid w:val="00A418D3"/>
    <w:rsid w:val="00A42621"/>
    <w:rsid w:val="00A45429"/>
    <w:rsid w:val="00A463A2"/>
    <w:rsid w:val="00A509E8"/>
    <w:rsid w:val="00A52C9E"/>
    <w:rsid w:val="00A555E1"/>
    <w:rsid w:val="00A55EF5"/>
    <w:rsid w:val="00A57002"/>
    <w:rsid w:val="00A57284"/>
    <w:rsid w:val="00A63CAD"/>
    <w:rsid w:val="00A65482"/>
    <w:rsid w:val="00A664D4"/>
    <w:rsid w:val="00A70AEB"/>
    <w:rsid w:val="00A7398C"/>
    <w:rsid w:val="00A756C9"/>
    <w:rsid w:val="00A76B81"/>
    <w:rsid w:val="00A76CFA"/>
    <w:rsid w:val="00A842A9"/>
    <w:rsid w:val="00A855E9"/>
    <w:rsid w:val="00A86C57"/>
    <w:rsid w:val="00A87475"/>
    <w:rsid w:val="00A913DF"/>
    <w:rsid w:val="00A943D7"/>
    <w:rsid w:val="00A949C6"/>
    <w:rsid w:val="00A94D6E"/>
    <w:rsid w:val="00A94ED2"/>
    <w:rsid w:val="00A95CB3"/>
    <w:rsid w:val="00AA03FB"/>
    <w:rsid w:val="00AA0A24"/>
    <w:rsid w:val="00AA1565"/>
    <w:rsid w:val="00AA4B4E"/>
    <w:rsid w:val="00AA7DC5"/>
    <w:rsid w:val="00AB1560"/>
    <w:rsid w:val="00AB24C5"/>
    <w:rsid w:val="00AB2D7C"/>
    <w:rsid w:val="00AB4B25"/>
    <w:rsid w:val="00AB67C3"/>
    <w:rsid w:val="00AC118D"/>
    <w:rsid w:val="00AC1CB8"/>
    <w:rsid w:val="00AC5AC1"/>
    <w:rsid w:val="00AC734A"/>
    <w:rsid w:val="00AC7371"/>
    <w:rsid w:val="00AD1FCF"/>
    <w:rsid w:val="00AD3826"/>
    <w:rsid w:val="00AD415B"/>
    <w:rsid w:val="00AD45E5"/>
    <w:rsid w:val="00AE0467"/>
    <w:rsid w:val="00AE5762"/>
    <w:rsid w:val="00AF3E00"/>
    <w:rsid w:val="00AF63B5"/>
    <w:rsid w:val="00AF724B"/>
    <w:rsid w:val="00AF776A"/>
    <w:rsid w:val="00AF78C9"/>
    <w:rsid w:val="00B0309F"/>
    <w:rsid w:val="00B04756"/>
    <w:rsid w:val="00B060B1"/>
    <w:rsid w:val="00B07CF5"/>
    <w:rsid w:val="00B11708"/>
    <w:rsid w:val="00B13D92"/>
    <w:rsid w:val="00B14753"/>
    <w:rsid w:val="00B14CE2"/>
    <w:rsid w:val="00B16795"/>
    <w:rsid w:val="00B21869"/>
    <w:rsid w:val="00B21D30"/>
    <w:rsid w:val="00B22997"/>
    <w:rsid w:val="00B22B2F"/>
    <w:rsid w:val="00B248CC"/>
    <w:rsid w:val="00B25473"/>
    <w:rsid w:val="00B300D0"/>
    <w:rsid w:val="00B32821"/>
    <w:rsid w:val="00B355A2"/>
    <w:rsid w:val="00B35692"/>
    <w:rsid w:val="00B428B6"/>
    <w:rsid w:val="00B4485E"/>
    <w:rsid w:val="00B46F2D"/>
    <w:rsid w:val="00B471F7"/>
    <w:rsid w:val="00B474AB"/>
    <w:rsid w:val="00B53893"/>
    <w:rsid w:val="00B57503"/>
    <w:rsid w:val="00B61A0B"/>
    <w:rsid w:val="00B61E0D"/>
    <w:rsid w:val="00B65130"/>
    <w:rsid w:val="00B708E7"/>
    <w:rsid w:val="00B73509"/>
    <w:rsid w:val="00B73C94"/>
    <w:rsid w:val="00B75195"/>
    <w:rsid w:val="00B77676"/>
    <w:rsid w:val="00B80E60"/>
    <w:rsid w:val="00B83EF9"/>
    <w:rsid w:val="00B86896"/>
    <w:rsid w:val="00B90B99"/>
    <w:rsid w:val="00B90BB7"/>
    <w:rsid w:val="00B92914"/>
    <w:rsid w:val="00B9323B"/>
    <w:rsid w:val="00B944E4"/>
    <w:rsid w:val="00BA1E35"/>
    <w:rsid w:val="00BA2340"/>
    <w:rsid w:val="00BA2AD5"/>
    <w:rsid w:val="00BB04F5"/>
    <w:rsid w:val="00BB1D51"/>
    <w:rsid w:val="00BB277C"/>
    <w:rsid w:val="00BB3770"/>
    <w:rsid w:val="00BB41D3"/>
    <w:rsid w:val="00BB4B1E"/>
    <w:rsid w:val="00BB585D"/>
    <w:rsid w:val="00BB623F"/>
    <w:rsid w:val="00BC4339"/>
    <w:rsid w:val="00BC5B3A"/>
    <w:rsid w:val="00BD0953"/>
    <w:rsid w:val="00BD0FEC"/>
    <w:rsid w:val="00BD1F40"/>
    <w:rsid w:val="00BD2EEF"/>
    <w:rsid w:val="00BD34E7"/>
    <w:rsid w:val="00BD4EA7"/>
    <w:rsid w:val="00BD5035"/>
    <w:rsid w:val="00BD5256"/>
    <w:rsid w:val="00BD6384"/>
    <w:rsid w:val="00BE0714"/>
    <w:rsid w:val="00BE122A"/>
    <w:rsid w:val="00BE19D4"/>
    <w:rsid w:val="00BE32CD"/>
    <w:rsid w:val="00BE532E"/>
    <w:rsid w:val="00BE5FD5"/>
    <w:rsid w:val="00BE7B88"/>
    <w:rsid w:val="00BF043B"/>
    <w:rsid w:val="00BF1C4A"/>
    <w:rsid w:val="00BF2E94"/>
    <w:rsid w:val="00BF6F50"/>
    <w:rsid w:val="00BF767E"/>
    <w:rsid w:val="00C00F71"/>
    <w:rsid w:val="00C034D6"/>
    <w:rsid w:val="00C03CA3"/>
    <w:rsid w:val="00C0514D"/>
    <w:rsid w:val="00C0515F"/>
    <w:rsid w:val="00C05610"/>
    <w:rsid w:val="00C0640E"/>
    <w:rsid w:val="00C1028F"/>
    <w:rsid w:val="00C10813"/>
    <w:rsid w:val="00C133A4"/>
    <w:rsid w:val="00C13A36"/>
    <w:rsid w:val="00C15813"/>
    <w:rsid w:val="00C167F7"/>
    <w:rsid w:val="00C2458C"/>
    <w:rsid w:val="00C24D12"/>
    <w:rsid w:val="00C27385"/>
    <w:rsid w:val="00C27B03"/>
    <w:rsid w:val="00C3289F"/>
    <w:rsid w:val="00C4293B"/>
    <w:rsid w:val="00C431A9"/>
    <w:rsid w:val="00C4339F"/>
    <w:rsid w:val="00C44570"/>
    <w:rsid w:val="00C4658F"/>
    <w:rsid w:val="00C4779D"/>
    <w:rsid w:val="00C50938"/>
    <w:rsid w:val="00C5284F"/>
    <w:rsid w:val="00C52FB6"/>
    <w:rsid w:val="00C53825"/>
    <w:rsid w:val="00C551FE"/>
    <w:rsid w:val="00C57F12"/>
    <w:rsid w:val="00C60615"/>
    <w:rsid w:val="00C60A58"/>
    <w:rsid w:val="00C62136"/>
    <w:rsid w:val="00C62B38"/>
    <w:rsid w:val="00C639A9"/>
    <w:rsid w:val="00C639F3"/>
    <w:rsid w:val="00C6544A"/>
    <w:rsid w:val="00C70FB6"/>
    <w:rsid w:val="00C75479"/>
    <w:rsid w:val="00C7594D"/>
    <w:rsid w:val="00C77D68"/>
    <w:rsid w:val="00C855DB"/>
    <w:rsid w:val="00C85A42"/>
    <w:rsid w:val="00C85B6B"/>
    <w:rsid w:val="00C86CD5"/>
    <w:rsid w:val="00C8766D"/>
    <w:rsid w:val="00C91969"/>
    <w:rsid w:val="00C91EBC"/>
    <w:rsid w:val="00C93EF9"/>
    <w:rsid w:val="00C944E0"/>
    <w:rsid w:val="00CA14DE"/>
    <w:rsid w:val="00CA16B3"/>
    <w:rsid w:val="00CA18AD"/>
    <w:rsid w:val="00CA2C4F"/>
    <w:rsid w:val="00CA37C7"/>
    <w:rsid w:val="00CA385B"/>
    <w:rsid w:val="00CA42A3"/>
    <w:rsid w:val="00CA6945"/>
    <w:rsid w:val="00CB04B7"/>
    <w:rsid w:val="00CB077A"/>
    <w:rsid w:val="00CB0B86"/>
    <w:rsid w:val="00CB7E17"/>
    <w:rsid w:val="00CC3007"/>
    <w:rsid w:val="00CD08E8"/>
    <w:rsid w:val="00CD16E5"/>
    <w:rsid w:val="00CD3A22"/>
    <w:rsid w:val="00CD4910"/>
    <w:rsid w:val="00CD5555"/>
    <w:rsid w:val="00CD742F"/>
    <w:rsid w:val="00CD75C2"/>
    <w:rsid w:val="00CE2150"/>
    <w:rsid w:val="00CE2712"/>
    <w:rsid w:val="00CE3148"/>
    <w:rsid w:val="00CE3A03"/>
    <w:rsid w:val="00CE56F0"/>
    <w:rsid w:val="00CE645A"/>
    <w:rsid w:val="00CF035D"/>
    <w:rsid w:val="00CF0580"/>
    <w:rsid w:val="00CF1ACC"/>
    <w:rsid w:val="00CF2ADB"/>
    <w:rsid w:val="00CF78B9"/>
    <w:rsid w:val="00D00C8B"/>
    <w:rsid w:val="00D0146B"/>
    <w:rsid w:val="00D0531D"/>
    <w:rsid w:val="00D05954"/>
    <w:rsid w:val="00D06213"/>
    <w:rsid w:val="00D07A17"/>
    <w:rsid w:val="00D1240A"/>
    <w:rsid w:val="00D13249"/>
    <w:rsid w:val="00D1426C"/>
    <w:rsid w:val="00D16A35"/>
    <w:rsid w:val="00D25A40"/>
    <w:rsid w:val="00D26F92"/>
    <w:rsid w:val="00D31770"/>
    <w:rsid w:val="00D36334"/>
    <w:rsid w:val="00D37AC2"/>
    <w:rsid w:val="00D40716"/>
    <w:rsid w:val="00D41F8A"/>
    <w:rsid w:val="00D44746"/>
    <w:rsid w:val="00D44A2C"/>
    <w:rsid w:val="00D44C91"/>
    <w:rsid w:val="00D45076"/>
    <w:rsid w:val="00D46ADE"/>
    <w:rsid w:val="00D470D8"/>
    <w:rsid w:val="00D47B33"/>
    <w:rsid w:val="00D51228"/>
    <w:rsid w:val="00D52AD1"/>
    <w:rsid w:val="00D536B7"/>
    <w:rsid w:val="00D60C77"/>
    <w:rsid w:val="00D6218F"/>
    <w:rsid w:val="00D631F9"/>
    <w:rsid w:val="00D6590E"/>
    <w:rsid w:val="00D73407"/>
    <w:rsid w:val="00D73FF2"/>
    <w:rsid w:val="00D74E20"/>
    <w:rsid w:val="00D80605"/>
    <w:rsid w:val="00D82D7F"/>
    <w:rsid w:val="00D86FAC"/>
    <w:rsid w:val="00D92FA4"/>
    <w:rsid w:val="00D948C1"/>
    <w:rsid w:val="00D94B34"/>
    <w:rsid w:val="00D96E8B"/>
    <w:rsid w:val="00DA16FC"/>
    <w:rsid w:val="00DA4FDF"/>
    <w:rsid w:val="00DA7179"/>
    <w:rsid w:val="00DA7BD7"/>
    <w:rsid w:val="00DB0608"/>
    <w:rsid w:val="00DB0720"/>
    <w:rsid w:val="00DB0949"/>
    <w:rsid w:val="00DB4242"/>
    <w:rsid w:val="00DC2B7F"/>
    <w:rsid w:val="00DC4284"/>
    <w:rsid w:val="00DC7E5F"/>
    <w:rsid w:val="00DD4C4C"/>
    <w:rsid w:val="00DD4D0B"/>
    <w:rsid w:val="00DD6869"/>
    <w:rsid w:val="00DD79DB"/>
    <w:rsid w:val="00DE2225"/>
    <w:rsid w:val="00DE327E"/>
    <w:rsid w:val="00DE39F2"/>
    <w:rsid w:val="00DF2CA0"/>
    <w:rsid w:val="00DF39AD"/>
    <w:rsid w:val="00E00438"/>
    <w:rsid w:val="00E024F7"/>
    <w:rsid w:val="00E11538"/>
    <w:rsid w:val="00E136EE"/>
    <w:rsid w:val="00E20F07"/>
    <w:rsid w:val="00E2589D"/>
    <w:rsid w:val="00E30AE7"/>
    <w:rsid w:val="00E30FA2"/>
    <w:rsid w:val="00E31557"/>
    <w:rsid w:val="00E3274A"/>
    <w:rsid w:val="00E32AB3"/>
    <w:rsid w:val="00E330B3"/>
    <w:rsid w:val="00E357EA"/>
    <w:rsid w:val="00E36553"/>
    <w:rsid w:val="00E40B36"/>
    <w:rsid w:val="00E42936"/>
    <w:rsid w:val="00E42FE4"/>
    <w:rsid w:val="00E44276"/>
    <w:rsid w:val="00E44CB4"/>
    <w:rsid w:val="00E46517"/>
    <w:rsid w:val="00E465A8"/>
    <w:rsid w:val="00E532D6"/>
    <w:rsid w:val="00E60798"/>
    <w:rsid w:val="00E6144B"/>
    <w:rsid w:val="00E63EA8"/>
    <w:rsid w:val="00E64F8C"/>
    <w:rsid w:val="00E65039"/>
    <w:rsid w:val="00E65659"/>
    <w:rsid w:val="00E65F5E"/>
    <w:rsid w:val="00E7076F"/>
    <w:rsid w:val="00E7078F"/>
    <w:rsid w:val="00E717C2"/>
    <w:rsid w:val="00E7375E"/>
    <w:rsid w:val="00E751BA"/>
    <w:rsid w:val="00E76130"/>
    <w:rsid w:val="00E80C24"/>
    <w:rsid w:val="00E8270B"/>
    <w:rsid w:val="00E82FF6"/>
    <w:rsid w:val="00E870C8"/>
    <w:rsid w:val="00E87C4E"/>
    <w:rsid w:val="00E87C74"/>
    <w:rsid w:val="00E90877"/>
    <w:rsid w:val="00E96FF5"/>
    <w:rsid w:val="00E9774D"/>
    <w:rsid w:val="00E97AC6"/>
    <w:rsid w:val="00EA1952"/>
    <w:rsid w:val="00EA38C0"/>
    <w:rsid w:val="00EA72A4"/>
    <w:rsid w:val="00EA7584"/>
    <w:rsid w:val="00EB0663"/>
    <w:rsid w:val="00EB0D05"/>
    <w:rsid w:val="00EB3AD3"/>
    <w:rsid w:val="00EB457C"/>
    <w:rsid w:val="00EC28FC"/>
    <w:rsid w:val="00EC75F3"/>
    <w:rsid w:val="00ED35FE"/>
    <w:rsid w:val="00ED7253"/>
    <w:rsid w:val="00ED7CDC"/>
    <w:rsid w:val="00EE0F4E"/>
    <w:rsid w:val="00EE2599"/>
    <w:rsid w:val="00EE3C69"/>
    <w:rsid w:val="00EE3FA7"/>
    <w:rsid w:val="00EE509B"/>
    <w:rsid w:val="00EE669E"/>
    <w:rsid w:val="00EE6727"/>
    <w:rsid w:val="00EE6B91"/>
    <w:rsid w:val="00EF2AFF"/>
    <w:rsid w:val="00EF5B04"/>
    <w:rsid w:val="00EF5F9A"/>
    <w:rsid w:val="00EF7DDB"/>
    <w:rsid w:val="00F0282F"/>
    <w:rsid w:val="00F048A9"/>
    <w:rsid w:val="00F04FC9"/>
    <w:rsid w:val="00F056CC"/>
    <w:rsid w:val="00F05822"/>
    <w:rsid w:val="00F05857"/>
    <w:rsid w:val="00F05C82"/>
    <w:rsid w:val="00F07A91"/>
    <w:rsid w:val="00F10039"/>
    <w:rsid w:val="00F10C0E"/>
    <w:rsid w:val="00F1103E"/>
    <w:rsid w:val="00F11D20"/>
    <w:rsid w:val="00F12226"/>
    <w:rsid w:val="00F13B76"/>
    <w:rsid w:val="00F144A4"/>
    <w:rsid w:val="00F167F4"/>
    <w:rsid w:val="00F17C00"/>
    <w:rsid w:val="00F20F62"/>
    <w:rsid w:val="00F21B8E"/>
    <w:rsid w:val="00F24182"/>
    <w:rsid w:val="00F24DE4"/>
    <w:rsid w:val="00F2525D"/>
    <w:rsid w:val="00F30058"/>
    <w:rsid w:val="00F35B35"/>
    <w:rsid w:val="00F37D52"/>
    <w:rsid w:val="00F4233C"/>
    <w:rsid w:val="00F423C2"/>
    <w:rsid w:val="00F43945"/>
    <w:rsid w:val="00F44E0D"/>
    <w:rsid w:val="00F45B26"/>
    <w:rsid w:val="00F51F14"/>
    <w:rsid w:val="00F524DE"/>
    <w:rsid w:val="00F558C8"/>
    <w:rsid w:val="00F60D32"/>
    <w:rsid w:val="00F673C4"/>
    <w:rsid w:val="00F7236E"/>
    <w:rsid w:val="00F737AE"/>
    <w:rsid w:val="00F81FA3"/>
    <w:rsid w:val="00F835C2"/>
    <w:rsid w:val="00F8584E"/>
    <w:rsid w:val="00F90062"/>
    <w:rsid w:val="00F9054A"/>
    <w:rsid w:val="00F9230E"/>
    <w:rsid w:val="00F94859"/>
    <w:rsid w:val="00F94924"/>
    <w:rsid w:val="00F96FE8"/>
    <w:rsid w:val="00FA6953"/>
    <w:rsid w:val="00FA7A5D"/>
    <w:rsid w:val="00FB09E7"/>
    <w:rsid w:val="00FB18E1"/>
    <w:rsid w:val="00FB26DA"/>
    <w:rsid w:val="00FB5596"/>
    <w:rsid w:val="00FC020B"/>
    <w:rsid w:val="00FC38AB"/>
    <w:rsid w:val="00FC6B37"/>
    <w:rsid w:val="00FC762E"/>
    <w:rsid w:val="00FD7B1F"/>
    <w:rsid w:val="00FD7D5C"/>
    <w:rsid w:val="00FE32FC"/>
    <w:rsid w:val="00FE5473"/>
    <w:rsid w:val="00FF371E"/>
    <w:rsid w:val="00FF4A50"/>
    <w:rsid w:val="00FF6247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1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uiPriority w:val="1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4C2DCB"/>
    <w:pPr>
      <w:tabs>
        <w:tab w:val="left" w:pos="284"/>
        <w:tab w:val="right" w:leader="dot" w:pos="10206"/>
      </w:tabs>
      <w:spacing w:line="360" w:lineRule="auto"/>
      <w:jc w:val="both"/>
    </w:pPr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  <w:style w:type="table" w:styleId="af9">
    <w:name w:val="Table Grid"/>
    <w:basedOn w:val="a1"/>
    <w:uiPriority w:val="59"/>
    <w:rsid w:val="00685E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864AB"/>
    <w:rPr>
      <w:i/>
      <w:iCs/>
    </w:rPr>
  </w:style>
  <w:style w:type="paragraph" w:styleId="afb">
    <w:name w:val="Plain Text"/>
    <w:basedOn w:val="a"/>
    <w:link w:val="afc"/>
    <w:uiPriority w:val="99"/>
    <w:unhideWhenUsed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D13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123229"/>
  </w:style>
  <w:style w:type="table" w:customStyle="1" w:styleId="13">
    <w:name w:val="Сетка таблицы1"/>
    <w:basedOn w:val="a1"/>
    <w:next w:val="af9"/>
    <w:uiPriority w:val="59"/>
    <w:rsid w:val="001232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1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uiPriority w:val="1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4C2DCB"/>
    <w:pPr>
      <w:tabs>
        <w:tab w:val="left" w:pos="284"/>
        <w:tab w:val="right" w:leader="dot" w:pos="10206"/>
      </w:tabs>
      <w:spacing w:line="360" w:lineRule="auto"/>
      <w:jc w:val="both"/>
    </w:pPr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  <w:style w:type="table" w:styleId="af9">
    <w:name w:val="Table Grid"/>
    <w:basedOn w:val="a1"/>
    <w:uiPriority w:val="59"/>
    <w:rsid w:val="00685E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864AB"/>
    <w:rPr>
      <w:i/>
      <w:iCs/>
    </w:rPr>
  </w:style>
  <w:style w:type="paragraph" w:styleId="afb">
    <w:name w:val="Plain Text"/>
    <w:basedOn w:val="a"/>
    <w:link w:val="afc"/>
    <w:uiPriority w:val="99"/>
    <w:unhideWhenUsed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D13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123229"/>
  </w:style>
  <w:style w:type="table" w:customStyle="1" w:styleId="13">
    <w:name w:val="Сетка таблицы1"/>
    <w:basedOn w:val="a1"/>
    <w:next w:val="af9"/>
    <w:uiPriority w:val="59"/>
    <w:rsid w:val="001232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03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96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20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0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s.mosre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splan.mosreg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ytkarino.com/2021-2023g-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97F99BD9E060D6EEB7A924BA805EBA994DA361E5A7002EC3BA34898An7W1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29D3-E5C4-46CE-A593-69F25DBA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38</Pages>
  <Words>12075</Words>
  <Characters>68829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80743</CharactersWithSpaces>
  <SharedDoc>false</SharedDoc>
  <HLinks>
    <vt:vector size="42" baseType="variant"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_Toc317509401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_Toc317509400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_Toc317509399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_Toc317509398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_Toc317509397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_Toc317509395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_Toc317509394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Metelkova_TL</dc:creator>
  <cp:lastModifiedBy>1</cp:lastModifiedBy>
  <cp:revision>53</cp:revision>
  <cp:lastPrinted>2021-02-18T11:23:00Z</cp:lastPrinted>
  <dcterms:created xsi:type="dcterms:W3CDTF">2021-02-03T09:00:00Z</dcterms:created>
  <dcterms:modified xsi:type="dcterms:W3CDTF">2021-05-13T13:04:00Z</dcterms:modified>
</cp:coreProperties>
</file>