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9524C9" w:rsidRPr="009524C9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816AAF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816AAF" w:rsidRPr="0088382A" w:rsidRDefault="00436E32" w:rsidP="00816A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9524C9" w:rsidRPr="00F234C0">
        <w:rPr>
          <w:sz w:val="28"/>
          <w:szCs w:val="28"/>
        </w:rPr>
        <w:t>Управление имуществом и муниципальными финансами</w:t>
      </w:r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 w:rsidR="00816AAF">
        <w:rPr>
          <w:sz w:val="28"/>
          <w:szCs w:val="28"/>
        </w:rPr>
        <w:t>22.12.2022 № 298</w:t>
      </w:r>
      <w:r w:rsidRPr="007D0DC5">
        <w:rPr>
          <w:sz w:val="28"/>
          <w:szCs w:val="28"/>
        </w:rPr>
        <w:t>/3</w:t>
      </w:r>
      <w:r w:rsidR="00816AAF">
        <w:rPr>
          <w:sz w:val="28"/>
          <w:szCs w:val="28"/>
        </w:rPr>
        <w:t>6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="00816AAF">
        <w:rPr>
          <w:sz w:val="28"/>
          <w:szCs w:val="28"/>
        </w:rPr>
        <w:t>предлагается</w:t>
      </w:r>
      <w:proofErr w:type="gramEnd"/>
      <w:r w:rsidR="00816AAF">
        <w:rPr>
          <w:sz w:val="28"/>
          <w:szCs w:val="28"/>
        </w:rPr>
        <w:t xml:space="preserve">, </w:t>
      </w:r>
      <w:r w:rsidR="00816AAF" w:rsidRPr="001A72E7">
        <w:rPr>
          <w:sz w:val="28"/>
          <w:szCs w:val="28"/>
        </w:rPr>
        <w:t xml:space="preserve">за счет </w:t>
      </w:r>
      <w:r w:rsidR="00816AAF">
        <w:rPr>
          <w:sz w:val="28"/>
          <w:szCs w:val="28"/>
        </w:rPr>
        <w:t xml:space="preserve">перераспределения средств внутри бюджета, </w:t>
      </w:r>
      <w:r w:rsidR="00816AAF" w:rsidRPr="001A72E7">
        <w:rPr>
          <w:sz w:val="28"/>
          <w:szCs w:val="28"/>
        </w:rPr>
        <w:t xml:space="preserve">увеличить общий </w:t>
      </w:r>
      <w:r w:rsidR="00816AAF" w:rsidRPr="0088382A">
        <w:rPr>
          <w:sz w:val="28"/>
          <w:szCs w:val="28"/>
        </w:rPr>
        <w:t xml:space="preserve">объем программных расходов текущего года на </w:t>
      </w:r>
      <w:r w:rsidR="00816AAF">
        <w:rPr>
          <w:sz w:val="28"/>
          <w:szCs w:val="28"/>
        </w:rPr>
        <w:t xml:space="preserve">226,4 </w:t>
      </w:r>
      <w:r w:rsidR="00816AAF" w:rsidRPr="0088382A">
        <w:rPr>
          <w:sz w:val="28"/>
          <w:szCs w:val="28"/>
        </w:rPr>
        <w:t>тыс. рублей.</w:t>
      </w:r>
    </w:p>
    <w:p w:rsidR="00816AAF" w:rsidRDefault="00816AAF" w:rsidP="00816A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8382A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увеличение бюджетных ассигнований:</w:t>
      </w:r>
    </w:p>
    <w:p w:rsidR="00816AAF" w:rsidRDefault="00816AAF" w:rsidP="00816A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3443B">
        <w:rPr>
          <w:sz w:val="28"/>
          <w:szCs w:val="28"/>
        </w:rPr>
        <w:t xml:space="preserve">по подпрограмме </w:t>
      </w:r>
      <w:r w:rsidRPr="00E3443B">
        <w:rPr>
          <w:sz w:val="28"/>
          <w:szCs w:val="28"/>
          <w:lang w:val="en-US"/>
        </w:rPr>
        <w:t>I</w:t>
      </w:r>
      <w:r w:rsidRPr="00E3443B">
        <w:rPr>
          <w:sz w:val="28"/>
          <w:szCs w:val="28"/>
        </w:rPr>
        <w:t xml:space="preserve"> «Развитие имущественного комплекса» по основному мероприятию 02 </w:t>
      </w:r>
      <w:r>
        <w:rPr>
          <w:sz w:val="28"/>
          <w:szCs w:val="28"/>
        </w:rPr>
        <w:t xml:space="preserve">«Управление имуществом, находящимся в муниципальной собственности, и выполнение кадастровых работ» </w:t>
      </w:r>
      <w:r w:rsidRPr="00E3443B">
        <w:rPr>
          <w:sz w:val="28"/>
          <w:szCs w:val="28"/>
        </w:rPr>
        <w:t xml:space="preserve">на </w:t>
      </w:r>
      <w:r>
        <w:rPr>
          <w:sz w:val="28"/>
          <w:szCs w:val="28"/>
        </w:rPr>
        <w:t>62,2</w:t>
      </w:r>
      <w:r w:rsidRPr="00E3443B">
        <w:rPr>
          <w:sz w:val="28"/>
          <w:szCs w:val="28"/>
        </w:rPr>
        <w:t xml:space="preserve"> тыс. рублей в 2022 году </w:t>
      </w:r>
      <w:r>
        <w:rPr>
          <w:sz w:val="28"/>
          <w:szCs w:val="28"/>
        </w:rPr>
        <w:t>на расходы, связанные с владением, пользованием и распоряжением муниципальным имуществом;</w:t>
      </w:r>
    </w:p>
    <w:p w:rsidR="00816AAF" w:rsidRPr="00E3443B" w:rsidRDefault="00816AAF" w:rsidP="00816A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Pr="009C01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«Обеспечивающая подпрограмма» по основному мероприятию 01 «Создание условий для реализации полномочий органов местного самоуправления» на 515,7 тыс. рублей в 2022 году на расходы по обеспечению деятельности Администрации.</w:t>
      </w:r>
    </w:p>
    <w:p w:rsidR="00816AAF" w:rsidRPr="00780619" w:rsidRDefault="00816AAF" w:rsidP="00816AAF">
      <w:pPr>
        <w:spacing w:line="276" w:lineRule="auto"/>
        <w:ind w:firstLine="709"/>
        <w:jc w:val="both"/>
        <w:rPr>
          <w:sz w:val="28"/>
          <w:szCs w:val="28"/>
        </w:rPr>
      </w:pPr>
      <w:r w:rsidRPr="00780619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текущего года в размере </w:t>
      </w:r>
      <w:r>
        <w:rPr>
          <w:sz w:val="28"/>
          <w:szCs w:val="28"/>
        </w:rPr>
        <w:t>351,5</w:t>
      </w:r>
      <w:r w:rsidRPr="00780619">
        <w:rPr>
          <w:sz w:val="28"/>
          <w:szCs w:val="28"/>
        </w:rPr>
        <w:t xml:space="preserve"> тыс. рублей в рамках основных мероприятий подпрограмм </w:t>
      </w:r>
      <w:r>
        <w:rPr>
          <w:sz w:val="28"/>
          <w:szCs w:val="28"/>
        </w:rPr>
        <w:t>I и</w:t>
      </w:r>
      <w:r w:rsidRPr="00C20C55">
        <w:rPr>
          <w:sz w:val="28"/>
          <w:szCs w:val="28"/>
        </w:rPr>
        <w:t xml:space="preserve"> V</w:t>
      </w:r>
      <w:r w:rsidRPr="00780619">
        <w:rPr>
          <w:sz w:val="28"/>
          <w:szCs w:val="28"/>
        </w:rPr>
        <w:t xml:space="preserve"> Программы:</w:t>
      </w:r>
    </w:p>
    <w:p w:rsidR="00816AAF" w:rsidRDefault="00816AAF" w:rsidP="00816AAF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D7C4C">
        <w:rPr>
          <w:sz w:val="28"/>
          <w:szCs w:val="28"/>
        </w:rPr>
        <w:t xml:space="preserve">расходы, предусмотренные на финансовое обеспечение деятельности муниципальных органов в сфере земельно-имущественных отношений в рамках реализации основного мероприятия 07 «Создание условий для реализации полномочий органов местного самоуправления» подпрограммы </w:t>
      </w:r>
      <w:r w:rsidRPr="00ED7C4C">
        <w:rPr>
          <w:sz w:val="28"/>
          <w:szCs w:val="28"/>
          <w:lang w:val="en-US"/>
        </w:rPr>
        <w:t>I</w:t>
      </w:r>
      <w:r w:rsidRPr="00ED7C4C">
        <w:rPr>
          <w:sz w:val="28"/>
          <w:szCs w:val="28"/>
        </w:rPr>
        <w:t xml:space="preserve">  «Развитие имущественного комплекса», предлагается </w:t>
      </w:r>
      <w:r>
        <w:rPr>
          <w:sz w:val="28"/>
          <w:szCs w:val="28"/>
        </w:rPr>
        <w:t>уменьшить</w:t>
      </w:r>
      <w:r w:rsidRPr="00ED7C4C">
        <w:rPr>
          <w:sz w:val="28"/>
          <w:szCs w:val="28"/>
        </w:rPr>
        <w:t xml:space="preserve"> на </w:t>
      </w:r>
      <w:r>
        <w:rPr>
          <w:sz w:val="28"/>
          <w:szCs w:val="28"/>
        </w:rPr>
        <w:t>351,5</w:t>
      </w:r>
      <w:r w:rsidRPr="00ED7C4C">
        <w:rPr>
          <w:sz w:val="28"/>
          <w:szCs w:val="28"/>
        </w:rPr>
        <w:t xml:space="preserve"> тыс. рублей и направить их в полном объеме на реализацию основного мероприятия 0</w:t>
      </w:r>
      <w:r>
        <w:rPr>
          <w:sz w:val="28"/>
          <w:szCs w:val="28"/>
        </w:rPr>
        <w:t>1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реализации полномочий органов местного самоуправления</w:t>
      </w:r>
      <w:r w:rsidRPr="00ED7C4C">
        <w:rPr>
          <w:sz w:val="28"/>
          <w:szCs w:val="28"/>
        </w:rPr>
        <w:t xml:space="preserve">» подпрограммы </w:t>
      </w:r>
      <w:r>
        <w:rPr>
          <w:sz w:val="28"/>
          <w:szCs w:val="28"/>
          <w:lang w:val="en-US"/>
        </w:rPr>
        <w:t>V</w:t>
      </w:r>
      <w:r w:rsidRPr="00ED7C4C">
        <w:rPr>
          <w:sz w:val="28"/>
          <w:szCs w:val="28"/>
        </w:rPr>
        <w:t> «</w:t>
      </w:r>
      <w:r>
        <w:rPr>
          <w:sz w:val="28"/>
          <w:szCs w:val="28"/>
        </w:rPr>
        <w:t>Обеспечивающая программа</w:t>
      </w:r>
      <w:r w:rsidRPr="00ED7C4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16AAF" w:rsidRPr="00C20C55" w:rsidRDefault="00816AAF" w:rsidP="00816AAF">
      <w:pPr>
        <w:spacing w:line="276" w:lineRule="auto"/>
        <w:ind w:firstLine="709"/>
        <w:jc w:val="both"/>
        <w:rPr>
          <w:sz w:val="28"/>
          <w:szCs w:val="28"/>
        </w:rPr>
      </w:pPr>
      <w:r w:rsidRPr="00C20C55">
        <w:rPr>
          <w:sz w:val="28"/>
          <w:szCs w:val="28"/>
        </w:rPr>
        <w:lastRenderedPageBreak/>
        <w:t>Соответствующие изменения предлагается внести в паспорт программы, паспорта и перечни мероприятий подпрограмм</w:t>
      </w:r>
      <w:r>
        <w:rPr>
          <w:sz w:val="28"/>
          <w:szCs w:val="28"/>
        </w:rPr>
        <w:t xml:space="preserve"> I и</w:t>
      </w:r>
      <w:r w:rsidRPr="00C20C55">
        <w:rPr>
          <w:sz w:val="28"/>
          <w:szCs w:val="28"/>
        </w:rPr>
        <w:t xml:space="preserve"> V.</w:t>
      </w:r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816AAF">
        <w:rPr>
          <w:sz w:val="28"/>
          <w:szCs w:val="28"/>
        </w:rPr>
        <w:t>140</w:t>
      </w:r>
      <w:r w:rsidR="00226131">
        <w:rPr>
          <w:sz w:val="28"/>
          <w:szCs w:val="28"/>
        </w:rPr>
        <w:t xml:space="preserve"> от </w:t>
      </w:r>
      <w:r w:rsidR="00816AAF">
        <w:rPr>
          <w:sz w:val="28"/>
          <w:szCs w:val="28"/>
        </w:rPr>
        <w:t>27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6AAF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B53A-CC95-438E-A03F-37BBDC51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2022-12-30T09:46:00Z</cp:lastPrinted>
  <dcterms:created xsi:type="dcterms:W3CDTF">2022-05-17T11:46:00Z</dcterms:created>
  <dcterms:modified xsi:type="dcterms:W3CDTF">2022-12-30T09:46:00Z</dcterms:modified>
</cp:coreProperties>
</file>