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68181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Информация</w:t>
      </w:r>
    </w:p>
    <w:p w:rsidR="00A47F11" w:rsidRDefault="00A47F11" w:rsidP="00681817">
      <w:pPr>
        <w:pStyle w:val="Default"/>
        <w:spacing w:line="276" w:lineRule="auto"/>
        <w:jc w:val="center"/>
        <w:rPr>
          <w:sz w:val="28"/>
          <w:szCs w:val="28"/>
        </w:rPr>
      </w:pPr>
    </w:p>
    <w:p w:rsidR="00681817" w:rsidRDefault="007B74CA" w:rsidP="0068181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681817">
        <w:rPr>
          <w:b/>
          <w:sz w:val="28"/>
          <w:szCs w:val="28"/>
        </w:rPr>
        <w:t>зультатам проведения экспертизы</w:t>
      </w:r>
    </w:p>
    <w:p w:rsidR="00681817" w:rsidRDefault="007B74CA" w:rsidP="0068181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7B74CA" w:rsidRDefault="007B74CA" w:rsidP="0068181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</w:t>
      </w:r>
      <w:r w:rsidR="00166B57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220472">
        <w:rPr>
          <w:b/>
          <w:sz w:val="28"/>
          <w:szCs w:val="28"/>
        </w:rPr>
        <w:t>Формирование современной комфортной городской среды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681817">
        <w:rPr>
          <w:b/>
          <w:sz w:val="28"/>
          <w:szCs w:val="28"/>
        </w:rPr>
        <w:t>9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681817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681817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681817">
        <w:rPr>
          <w:sz w:val="28"/>
          <w:szCs w:val="28"/>
        </w:rPr>
        <w:t>18</w:t>
      </w:r>
      <w:r w:rsidR="00ED78C8" w:rsidRPr="00ED78C8">
        <w:rPr>
          <w:sz w:val="28"/>
          <w:szCs w:val="28"/>
        </w:rPr>
        <w:t>.</w:t>
      </w:r>
      <w:r w:rsidR="00681817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681817">
      <w:pPr>
        <w:pStyle w:val="Default"/>
        <w:spacing w:line="276" w:lineRule="auto"/>
        <w:rPr>
          <w:sz w:val="28"/>
          <w:szCs w:val="28"/>
        </w:rPr>
      </w:pPr>
    </w:p>
    <w:p w:rsidR="00681817" w:rsidRDefault="00681817" w:rsidP="0068181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показатели представленного проекта изменений в </w:t>
      </w:r>
      <w:r>
        <w:rPr>
          <w:sz w:val="28"/>
          <w:szCs w:val="28"/>
        </w:rPr>
        <w:t xml:space="preserve">муниципальную программу «Формирование современной комфортной городской среды» на 2020-2029 годы (далее – </w:t>
      </w:r>
      <w:r>
        <w:rPr>
          <w:sz w:val="28"/>
          <w:szCs w:val="28"/>
        </w:rPr>
        <w:t>Программ</w:t>
      </w:r>
      <w:r>
        <w:rPr>
          <w:sz w:val="28"/>
          <w:szCs w:val="28"/>
        </w:rPr>
        <w:t>а)</w:t>
      </w:r>
      <w:r>
        <w:rPr>
          <w:sz w:val="28"/>
          <w:szCs w:val="28"/>
        </w:rPr>
        <w:t xml:space="preserve">, предлагаемые к утверждению, не соответствуют объему бюджетных ассигнований, утвержденному решением Совета депутатов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от 16.12.2021 №170/23 </w:t>
      </w:r>
      <w:r w:rsidRPr="002D16FB">
        <w:rPr>
          <w:sz w:val="28"/>
          <w:szCs w:val="28"/>
        </w:rPr>
        <w:t xml:space="preserve">(с учетом внесенных изменений от </w:t>
      </w:r>
      <w:r>
        <w:rPr>
          <w:sz w:val="28"/>
          <w:szCs w:val="28"/>
        </w:rPr>
        <w:t>29.09.2022</w:t>
      </w:r>
      <w:r w:rsidRPr="002D16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254/32) в бюджете </w:t>
      </w:r>
      <w:proofErr w:type="spellStart"/>
      <w:r w:rsidRPr="00453841">
        <w:rPr>
          <w:sz w:val="28"/>
          <w:szCs w:val="28"/>
        </w:rPr>
        <w:t>г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</w:t>
      </w:r>
      <w:r w:rsidRPr="00453841">
        <w:rPr>
          <w:sz w:val="28"/>
          <w:szCs w:val="28"/>
        </w:rPr>
        <w:t xml:space="preserve"> Лыткарино на 2022 год и плановый период 2023 и 2024</w:t>
      </w:r>
      <w:r>
        <w:rPr>
          <w:sz w:val="28"/>
          <w:szCs w:val="28"/>
        </w:rPr>
        <w:t xml:space="preserve"> годов.</w:t>
      </w:r>
    </w:p>
    <w:p w:rsidR="00681817" w:rsidRDefault="00681817" w:rsidP="006818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</w:t>
      </w:r>
      <w:r>
        <w:rPr>
          <w:sz w:val="28"/>
          <w:szCs w:val="28"/>
        </w:rPr>
        <w:t xml:space="preserve">овано </w:t>
      </w:r>
      <w:r>
        <w:rPr>
          <w:sz w:val="28"/>
          <w:szCs w:val="28"/>
        </w:rPr>
        <w:t xml:space="preserve">привести проект изменений в Программу в соответствие с решением Совета депутатов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29.09.2022</w:t>
      </w:r>
      <w:r w:rsidRPr="002D16FB">
        <w:rPr>
          <w:sz w:val="28"/>
          <w:szCs w:val="28"/>
        </w:rPr>
        <w:t xml:space="preserve"> №</w:t>
      </w:r>
      <w:r>
        <w:rPr>
          <w:sz w:val="28"/>
          <w:szCs w:val="28"/>
        </w:rPr>
        <w:t> 254/32.</w:t>
      </w:r>
    </w:p>
    <w:p w:rsidR="00136AFE" w:rsidRPr="008C38A3" w:rsidRDefault="00220472" w:rsidP="006818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681817">
        <w:rPr>
          <w:sz w:val="28"/>
          <w:szCs w:val="28"/>
        </w:rPr>
        <w:t>87</w:t>
      </w:r>
      <w:r w:rsidR="00226131">
        <w:rPr>
          <w:sz w:val="28"/>
          <w:szCs w:val="28"/>
        </w:rPr>
        <w:t xml:space="preserve"> от </w:t>
      </w:r>
      <w:r w:rsidR="00681817">
        <w:rPr>
          <w:sz w:val="28"/>
          <w:szCs w:val="28"/>
        </w:rPr>
        <w:t>14</w:t>
      </w:r>
      <w:r w:rsidR="00226131">
        <w:rPr>
          <w:sz w:val="28"/>
          <w:szCs w:val="28"/>
        </w:rPr>
        <w:t>.</w:t>
      </w:r>
      <w:r w:rsidR="00681817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bookmarkEnd w:id="0"/>
    <w:p w:rsidR="00136AFE" w:rsidRDefault="00136AFE" w:rsidP="00681817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787861"/>
    <w:multiLevelType w:val="hybridMultilevel"/>
    <w:tmpl w:val="EE8E7AF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81817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53987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2BAC-FAB3-47AE-AC1D-88D261A0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2022-10-27T09:00:00Z</cp:lastPrinted>
  <dcterms:created xsi:type="dcterms:W3CDTF">2021-04-23T06:43:00Z</dcterms:created>
  <dcterms:modified xsi:type="dcterms:W3CDTF">2022-10-27T09:02:00Z</dcterms:modified>
</cp:coreProperties>
</file>