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</w:t>
      </w:r>
      <w:bookmarkStart w:id="0" w:name="_GoBack"/>
      <w:r w:rsidR="00072988" w:rsidRPr="00072988">
        <w:rPr>
          <w:b/>
          <w:sz w:val="28"/>
          <w:szCs w:val="28"/>
        </w:rPr>
        <w:t>«</w:t>
      </w:r>
      <w:r w:rsidR="001E548F" w:rsidRPr="001E548F">
        <w:rPr>
          <w:b/>
          <w:sz w:val="28"/>
          <w:szCs w:val="28"/>
        </w:rPr>
        <w:t>Культура и туризм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bookmarkEnd w:id="0"/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2D4472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«Культура и туризм» на 2023-2027 годы» не противоречит требованиям действующего законодательства.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«Культура и туризм»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утвержденном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13.09.2022 № 549-п (с учетом изменений от 03.11.2022 № 681-п).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представленный проект содержит ссылку на недействующий нормативный правовой акт: Положение о муниципальных программах города Лыткарино, утвержденное постановлением Главы города Лыткарино от 12.09.2013 № 665-п; следует указать – Положение о муниципальных программах городского округа Лыткарино, утвержденное постановлением Главы городского округа Лыткарино от 02.11.2020 № 548-п.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муниципальное казенное учреждение «Комитет по делам культуры, молодежи, спорта и туризма города Лыткарино», заказчиком – Администрация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качества жизни населения города Лыткарино путем развития услуг в сфере культуры, туризма и архивного дела.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 w:rsidRPr="00432C0E">
        <w:rPr>
          <w:sz w:val="28"/>
          <w:szCs w:val="28"/>
        </w:rPr>
        <w:t>Стр</w:t>
      </w:r>
      <w:r>
        <w:rPr>
          <w:sz w:val="28"/>
          <w:szCs w:val="28"/>
        </w:rPr>
        <w:t xml:space="preserve">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паспорта Программы разработана в соответствии с формами (шаблонами), рекомендованными Министерством культуры и туризма Московской области, Главным архивным управлением Московской области.</w:t>
      </w:r>
    </w:p>
    <w:p w:rsidR="002D4472" w:rsidRPr="002941D0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 w:rsidRPr="002941D0"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 w:rsidRPr="002941D0">
        <w:rPr>
          <w:sz w:val="28"/>
          <w:szCs w:val="28"/>
        </w:rPr>
        <w:lastRenderedPageBreak/>
        <w:t>1. «</w:t>
      </w:r>
      <w:r>
        <w:rPr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6B7D9D">
        <w:rPr>
          <w:sz w:val="28"/>
          <w:szCs w:val="28"/>
        </w:rPr>
        <w:t>»;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«Развитие музейного дела»;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«Развитие библиотечного дела»;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«Развитие профессионального искусства, гастрольно-концертной и культурно-досуговой деятельности, кинематографии»;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«Укрепление материально-технической базы муниципальных учреждений культуры»;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«Развитие образования в сфере культуры»;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«Развитие туризма»;</w:t>
      </w:r>
    </w:p>
    <w:p w:rsidR="002D4472" w:rsidRPr="00F72643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«Развитие архивного дела в Московской области».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мероприятий подпрограмм по каждому мероприятию Программы предусмотрены планируемые результаты выполнения мероприятий подпрограмм</w:t>
      </w:r>
      <w:r w:rsidRPr="000258FA">
        <w:rPr>
          <w:sz w:val="28"/>
          <w:szCs w:val="28"/>
        </w:rPr>
        <w:t>.</w:t>
      </w:r>
      <w:r>
        <w:rPr>
          <w:sz w:val="28"/>
          <w:szCs w:val="28"/>
        </w:rPr>
        <w:t xml:space="preserve"> Необходимо отметить, что в разделе 3 «Планируемые результаты реализации муниципальной программы «Культура и туризм» на 2023-2027 годы» указаны показатели реализации мероприятий Программы не по всем мероприятиям Программы, что может привести к затруднениям при оценке эффективности выполнения данных мероприятий и Программы в целом.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Программой, не противоречат полномочиям муниципального образования, определенным Уставом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 Лыткарино, и соответствуют заявленным целям Программы.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формах (шаблонах) Программы, рекомендованных Министерством культуры и туризма Московской области, Главным архивным управлением Московской области по каждому мероприятию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-VII указано наименование результата выполнения мероприятия с указанием единиц измерения и разбивкой годового объема финансирования 2023 года по кварталам. Указанных сведений не содержится в предлагаемом проекте Программы.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«Культура и туризм» на 2023-2027 годы соответствует требованиям Положения о муниципальных программах и рекомендована для рассмотрения и утверждения с учетом устранения выявленных недостатков.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</w:t>
      </w:r>
      <w:r w:rsidR="002D4472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2D4472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B877-3A8A-41BE-A6A1-A9E3AF09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2022-12-06T12:23:00Z</cp:lastPrinted>
  <dcterms:created xsi:type="dcterms:W3CDTF">2022-01-12T06:37:00Z</dcterms:created>
  <dcterms:modified xsi:type="dcterms:W3CDTF">2022-12-06T12:25:00Z</dcterms:modified>
</cp:coreProperties>
</file>