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EE1C2E" w:rsidRPr="00EE1C2E">
        <w:rPr>
          <w:b/>
          <w:sz w:val="28"/>
          <w:szCs w:val="28"/>
        </w:rPr>
        <w:t>Предпринимательство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E1C2E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«Предпринимательство» на 2023-2027 годы» не противоречит требованиям действующего законодательства.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«Предпринимательство»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 w:rsidR="001E2196">
        <w:rPr>
          <w:sz w:val="28"/>
          <w:szCs w:val="28"/>
        </w:rPr>
        <w:t>ы</w:t>
      </w:r>
      <w:bookmarkStart w:id="0" w:name="_GoBack"/>
      <w:bookmarkEnd w:id="0"/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Разработчиком Программы является отдел экономики и перспективного развития Администрации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 Лыткарино, заказчиком Программы – Администрация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Целями Программы являются: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достижение устойчиво высоких темпов экономического роста, обеспечивающих повышение уровня жизни жителей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Московской области;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развитие конкуренции, повышение эффективности, результативности контрактной системы в сфере закупок;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повышение социально-экономической эффективности потребительского рынка и услуг на территории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Структура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Форма паспорта Программы разработана в соответствии с формами (шаблонами), рекомендованными Министерством инвестиций, промышленности и науки Московской области, Комитетом по конкурентной политике Московской области и Министерством сельского хозяйства и продовольствия Московской области.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1. «Инвестиции»;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2. «Развитие конкуренции»;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lastRenderedPageBreak/>
        <w:t>3. «Развитие малого и среднего предпринимательства»;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4. «Развитие потребительского рынка и услуг».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 Лыткарино, и соответствуют заявленным целям Программы.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EE1C2E" w:rsidRPr="003432F9" w:rsidRDefault="00EE1C2E" w:rsidP="00EE1C2E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Необходимо отметить, что в разделе 3 Программы «Планируемые результаты реализации муниципальной программы «Предпринимательство» на 2023-2027 годы» по подпрограмме 1 «Инвестиции» и в перечне мероприятий подпрограммы 1 «Инвестиции» по основному мероприятию 08 «Стимулирование инвестиционной деятельности» указаны единицы измерения, отличные от тех, которые содержатся в форме (шаблоне), рекомендованном Министерством инвестиций, промышленности и науки Московской области.</w:t>
      </w:r>
    </w:p>
    <w:p w:rsidR="00EE1C2E" w:rsidRDefault="00EE1C2E" w:rsidP="00EE1C2E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«Предпринимательство»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EE1C2E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EE1C2E">
        <w:rPr>
          <w:sz w:val="28"/>
          <w:szCs w:val="28"/>
        </w:rPr>
        <w:t>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2006F1"/>
    <w:rsid w:val="0020300A"/>
    <w:rsid w:val="00226131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8006-DC82-4137-BB14-3122C0B7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2022-12-06T11:51:00Z</cp:lastPrinted>
  <dcterms:created xsi:type="dcterms:W3CDTF">2022-01-12T06:37:00Z</dcterms:created>
  <dcterms:modified xsi:type="dcterms:W3CDTF">2022-12-06T11:53:00Z</dcterms:modified>
</cp:coreProperties>
</file>