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492D31A9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734E53" w:rsidRPr="00734E53">
        <w:rPr>
          <w:rFonts w:eastAsiaTheme="minorHAnsi"/>
          <w:sz w:val="28"/>
          <w:szCs w:val="28"/>
          <w:lang w:eastAsia="en-US"/>
        </w:rPr>
        <w:t>«Проверка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</w:t>
      </w:r>
      <w:r w:rsidR="009C0BC2">
        <w:rPr>
          <w:rFonts w:eastAsiaTheme="minorHAnsi"/>
          <w:sz w:val="28"/>
          <w:szCs w:val="28"/>
          <w:lang w:eastAsia="en-US"/>
        </w:rPr>
        <w:t xml:space="preserve"> Лыткарино</w:t>
      </w:r>
      <w:bookmarkStart w:id="0" w:name="_GoBack"/>
      <w:bookmarkEnd w:id="0"/>
      <w:r w:rsidR="00734E53" w:rsidRPr="00734E53">
        <w:rPr>
          <w:rFonts w:eastAsiaTheme="minorHAnsi"/>
          <w:sz w:val="28"/>
          <w:szCs w:val="28"/>
          <w:lang w:eastAsia="en-US"/>
        </w:rPr>
        <w:t>» на праве оперативного управления»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7665E3FE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734E53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.</w:t>
      </w:r>
      <w:r w:rsidR="00EF7D61">
        <w:rPr>
          <w:rFonts w:eastAsiaTheme="minorHAnsi"/>
          <w:sz w:val="28"/>
          <w:szCs w:val="28"/>
          <w:lang w:eastAsia="en-US"/>
        </w:rPr>
        <w:t>0</w:t>
      </w:r>
      <w:r w:rsidR="00734E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.202</w:t>
      </w:r>
      <w:r w:rsidR="00EF7D61">
        <w:rPr>
          <w:rFonts w:eastAsiaTheme="minorHAnsi"/>
          <w:sz w:val="28"/>
          <w:szCs w:val="28"/>
          <w:lang w:eastAsia="en-US"/>
        </w:rPr>
        <w:t>2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0B241EF3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 xml:space="preserve">директора муниципального </w:t>
      </w:r>
      <w:r w:rsidR="00734E53">
        <w:rPr>
          <w:rFonts w:eastAsiaTheme="minorHAnsi"/>
          <w:sz w:val="28"/>
          <w:szCs w:val="28"/>
          <w:lang w:eastAsia="en-US"/>
        </w:rPr>
        <w:t>автономного</w:t>
      </w:r>
      <w:r w:rsidR="00640507">
        <w:rPr>
          <w:rFonts w:eastAsiaTheme="minorHAnsi"/>
          <w:sz w:val="28"/>
          <w:szCs w:val="28"/>
          <w:lang w:eastAsia="en-US"/>
        </w:rPr>
        <w:t xml:space="preserve"> учреждения «</w:t>
      </w:r>
      <w:r w:rsidR="00734E53">
        <w:rPr>
          <w:rFonts w:eastAsiaTheme="minorHAnsi"/>
          <w:sz w:val="28"/>
          <w:szCs w:val="28"/>
          <w:lang w:eastAsia="en-US"/>
        </w:rPr>
        <w:t xml:space="preserve">Ледовый спортивный комплекс </w:t>
      </w:r>
      <w:r w:rsidR="00640507">
        <w:rPr>
          <w:rFonts w:eastAsiaTheme="minorHAnsi"/>
          <w:sz w:val="28"/>
          <w:szCs w:val="28"/>
          <w:lang w:eastAsia="en-US"/>
        </w:rPr>
        <w:t>Лыткарино»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640507">
        <w:rPr>
          <w:rFonts w:eastAsiaTheme="minorHAnsi"/>
          <w:sz w:val="28"/>
          <w:szCs w:val="28"/>
          <w:lang w:eastAsia="en-US"/>
        </w:rPr>
        <w:t>2</w:t>
      </w:r>
      <w:r w:rsidR="00734E53">
        <w:rPr>
          <w:rFonts w:eastAsiaTheme="minorHAnsi"/>
          <w:sz w:val="28"/>
          <w:szCs w:val="28"/>
          <w:lang w:eastAsia="en-US"/>
        </w:rPr>
        <w:t>6</w:t>
      </w:r>
      <w:r w:rsidR="00BD64F9" w:rsidRPr="00825C14">
        <w:rPr>
          <w:rFonts w:eastAsiaTheme="minorHAnsi"/>
          <w:sz w:val="28"/>
          <w:szCs w:val="28"/>
          <w:lang w:eastAsia="en-US"/>
        </w:rPr>
        <w:t>.</w:t>
      </w:r>
      <w:r w:rsidR="00640507">
        <w:rPr>
          <w:rFonts w:eastAsiaTheme="minorHAnsi"/>
          <w:sz w:val="28"/>
          <w:szCs w:val="28"/>
          <w:lang w:eastAsia="en-US"/>
        </w:rPr>
        <w:t>0</w:t>
      </w:r>
      <w:r w:rsidR="00734E53">
        <w:rPr>
          <w:rFonts w:eastAsiaTheme="minorHAnsi"/>
          <w:sz w:val="28"/>
          <w:szCs w:val="28"/>
          <w:lang w:eastAsia="en-US"/>
        </w:rPr>
        <w:t>7</w:t>
      </w:r>
      <w:r w:rsidR="00BD64F9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>2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734E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24295696" w:rsidR="00F11764" w:rsidRPr="00825C14" w:rsidRDefault="00734E53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Председателя Комитета по управлению имуществом города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="00640507" w:rsidRPr="00825C1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26</w:t>
      </w:r>
      <w:r w:rsidR="00640507" w:rsidRPr="00825C14">
        <w:rPr>
          <w:rFonts w:eastAsiaTheme="minorHAnsi"/>
          <w:sz w:val="28"/>
          <w:szCs w:val="28"/>
          <w:lang w:eastAsia="en-US"/>
        </w:rPr>
        <w:t>.</w:t>
      </w:r>
      <w:r w:rsidR="0064050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7</w:t>
      </w:r>
      <w:r w:rsidR="00640507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 xml:space="preserve">2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7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1E098C2A" w:rsidR="00954327" w:rsidRPr="00954327" w:rsidRDefault="00640507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</w:t>
      </w:r>
      <w:r w:rsidR="00734E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 «</w:t>
      </w:r>
      <w:r w:rsidR="00734E53">
        <w:rPr>
          <w:b/>
          <w:sz w:val="28"/>
          <w:szCs w:val="28"/>
        </w:rPr>
        <w:t>ЛСК Лыткарино</w:t>
      </w:r>
      <w:r>
        <w:rPr>
          <w:b/>
          <w:sz w:val="28"/>
          <w:szCs w:val="28"/>
        </w:rPr>
        <w:t>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4C2A44AF" w14:textId="77777777" w:rsidR="00734E53" w:rsidRPr="00734E53" w:rsidRDefault="00734E53" w:rsidP="00734E5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34E53">
        <w:rPr>
          <w:rFonts w:eastAsia="Calibri"/>
          <w:sz w:val="28"/>
          <w:szCs w:val="28"/>
        </w:rPr>
        <w:t>Учетную политику МАУ «ЛСК Лыткарино» привести в соответствие с нормами действующего законодательства о бухгалтерском учёте.</w:t>
      </w:r>
    </w:p>
    <w:p w14:paraId="0C99C4B8" w14:textId="77777777" w:rsidR="00734E53" w:rsidRPr="00734E53" w:rsidRDefault="00734E53" w:rsidP="00734E5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4E53">
        <w:rPr>
          <w:rFonts w:eastAsia="Calibri"/>
          <w:iCs/>
          <w:sz w:val="28"/>
          <w:szCs w:val="28"/>
          <w:lang w:eastAsia="en-US"/>
        </w:rPr>
        <w:t>Определить имущество, относящееся к категории особо ценного. Сформировать перечень данного имущества.</w:t>
      </w:r>
    </w:p>
    <w:p w14:paraId="021C83D7" w14:textId="790C2AA6" w:rsidR="00734E53" w:rsidRPr="00734E53" w:rsidRDefault="00734E53" w:rsidP="00734E5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4E53">
        <w:rPr>
          <w:rFonts w:eastAsia="Calibri"/>
          <w:iCs/>
          <w:sz w:val="28"/>
          <w:szCs w:val="28"/>
          <w:lang w:eastAsia="en-US"/>
        </w:rPr>
        <w:t>Дооформить акты приема передачи</w:t>
      </w:r>
      <w:r w:rsidRPr="00734E53">
        <w:rPr>
          <w:rFonts w:eastAsia="Calibri"/>
          <w:sz w:val="28"/>
          <w:szCs w:val="28"/>
          <w:lang w:eastAsia="en-US"/>
        </w:rPr>
        <w:t xml:space="preserve"> </w:t>
      </w:r>
      <w:r w:rsidRPr="00734E53">
        <w:rPr>
          <w:rFonts w:eastAsia="Calibri"/>
          <w:iCs/>
          <w:sz w:val="28"/>
          <w:szCs w:val="28"/>
          <w:lang w:eastAsia="en-US"/>
        </w:rPr>
        <w:t>объектов нефинансовых активов при передаче на баланс и закреплении за МАУ «ЛСК Лыткарино» на праве оперативного управления движимого имущества, переданного по постановлениям Главы г.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734E53">
        <w:rPr>
          <w:rFonts w:eastAsia="Calibri"/>
          <w:iCs/>
          <w:sz w:val="28"/>
          <w:szCs w:val="28"/>
          <w:lang w:eastAsia="en-US"/>
        </w:rPr>
        <w:t>Лыткарино</w:t>
      </w:r>
      <w:r w:rsidRPr="00734E53">
        <w:rPr>
          <w:sz w:val="28"/>
          <w:szCs w:val="28"/>
        </w:rPr>
        <w:t xml:space="preserve"> </w:t>
      </w:r>
      <w:r w:rsidRPr="00734E53">
        <w:rPr>
          <w:rFonts w:eastAsia="Calibri"/>
          <w:iCs/>
          <w:sz w:val="28"/>
          <w:szCs w:val="28"/>
          <w:lang w:eastAsia="en-US"/>
        </w:rPr>
        <w:t>от 03.04.2015 №183-п,</w:t>
      </w:r>
      <w:r w:rsidRPr="00734E53">
        <w:rPr>
          <w:sz w:val="28"/>
          <w:szCs w:val="28"/>
        </w:rPr>
        <w:t xml:space="preserve"> </w:t>
      </w:r>
      <w:r w:rsidRPr="00734E53">
        <w:rPr>
          <w:rFonts w:eastAsia="Calibri"/>
          <w:iCs/>
          <w:sz w:val="28"/>
          <w:szCs w:val="28"/>
          <w:lang w:eastAsia="en-US"/>
        </w:rPr>
        <w:t>от 07.06.2018 №399-п,</w:t>
      </w:r>
      <w:r w:rsidRPr="00734E53">
        <w:rPr>
          <w:sz w:val="28"/>
          <w:szCs w:val="28"/>
        </w:rPr>
        <w:t xml:space="preserve"> </w:t>
      </w:r>
      <w:r w:rsidRPr="00734E53">
        <w:rPr>
          <w:rFonts w:eastAsia="Calibri"/>
          <w:iCs/>
          <w:sz w:val="28"/>
          <w:szCs w:val="28"/>
          <w:lang w:eastAsia="en-US"/>
        </w:rPr>
        <w:t>от 18.07.2018 №481-п,</w:t>
      </w:r>
      <w:r w:rsidRPr="00734E53">
        <w:rPr>
          <w:sz w:val="28"/>
          <w:szCs w:val="28"/>
        </w:rPr>
        <w:t xml:space="preserve"> </w:t>
      </w:r>
      <w:r w:rsidRPr="00734E53">
        <w:rPr>
          <w:rFonts w:eastAsia="Calibri"/>
          <w:iCs/>
          <w:sz w:val="28"/>
          <w:szCs w:val="28"/>
          <w:lang w:eastAsia="en-US"/>
        </w:rPr>
        <w:t>от 26.12.2019 №963-п.</w:t>
      </w:r>
    </w:p>
    <w:p w14:paraId="1AFA7D0A" w14:textId="77777777" w:rsidR="00734E53" w:rsidRPr="00734E53" w:rsidRDefault="00734E53" w:rsidP="00734E5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34E53">
        <w:rPr>
          <w:rFonts w:eastAsia="Calibri"/>
          <w:iCs/>
          <w:sz w:val="28"/>
          <w:szCs w:val="28"/>
          <w:lang w:eastAsia="en-US"/>
        </w:rPr>
        <w:t>Назначить должностных лиц, имеющих право второй подписи финансовых документов на период отсутствия (отпуск, временная нетрудоспособность) руководителя и главного бухгалтера.</w:t>
      </w:r>
    </w:p>
    <w:p w14:paraId="1B646EB0" w14:textId="2728DE87" w:rsidR="008135CA" w:rsidRPr="00053BDF" w:rsidRDefault="00734E53" w:rsidP="00EF7D61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КУИ г</w:t>
      </w:r>
      <w:r w:rsidR="0064050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>в 30</w:t>
      </w:r>
      <w:r w:rsidR="00825C14"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>
        <w:rPr>
          <w:rFonts w:eastAsia="Calibri"/>
          <w:b/>
          <w:bCs/>
          <w:sz w:val="28"/>
          <w:szCs w:val="28"/>
          <w:lang w:eastAsia="en-US"/>
        </w:rPr>
        <w:t>выполнить следующе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е требовани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7F89E9A8" w14:textId="40A45BA1" w:rsidR="00A47F11" w:rsidRPr="00734E53" w:rsidRDefault="00734E53" w:rsidP="00734E53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E53">
        <w:rPr>
          <w:rFonts w:eastAsiaTheme="minorHAnsi"/>
          <w:sz w:val="28"/>
          <w:szCs w:val="28"/>
          <w:lang w:eastAsia="en-US"/>
        </w:rPr>
        <w:t>Привести в соответствие с действующим законодательством</w:t>
      </w:r>
      <w:r w:rsidRPr="00734E53">
        <w:rPr>
          <w:sz w:val="28"/>
          <w:szCs w:val="28"/>
        </w:rPr>
        <w:t xml:space="preserve"> </w:t>
      </w:r>
      <w:r w:rsidRPr="00734E53">
        <w:rPr>
          <w:rFonts w:eastAsiaTheme="minorHAnsi"/>
          <w:sz w:val="28"/>
          <w:szCs w:val="28"/>
          <w:lang w:eastAsia="en-US"/>
        </w:rPr>
        <w:t>Положение о порядке списания пришедшего в негодность имущества, относящегося к основным средствам (фондам), находящегося на балансе муниципальных предприятий, организаций и учреждений, Положение о порядке передачи объектов, находящихся на балансе у муниципальных предприятий, организаций и учреждений г. Лыткарино, на баланс другим муниципальным предприятиям, организациям и учреждениям, Положение о порядке формирования, управления, распоряжения муниципальной собственностью в муниципальном образовании «город Лыткарино».</w:t>
      </w:r>
    </w:p>
    <w:sectPr w:rsidR="00A47F11" w:rsidRPr="00734E53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40507"/>
    <w:rsid w:val="00664EC3"/>
    <w:rsid w:val="006839C0"/>
    <w:rsid w:val="0072622F"/>
    <w:rsid w:val="00734E53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FDCA-3153-42CF-BF4C-ECDA61D2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2022-11-08T06:52:00Z</cp:lastPrinted>
  <dcterms:created xsi:type="dcterms:W3CDTF">2022-05-05T09:39:00Z</dcterms:created>
  <dcterms:modified xsi:type="dcterms:W3CDTF">2022-11-08T06:53:00Z</dcterms:modified>
</cp:coreProperties>
</file>