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AB0A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>городского округа Лыткарино «О внесении изменений и дополнений в бюджет городского округа Лыткарино от 05.12.2019 №474/56 «Об утверждении бюджета городского округа Лыткарино на 2020 год и на плановый период 2021 и 2022 годов»</w:t>
      </w:r>
    </w:p>
    <w:p w:rsidR="00A47F11" w:rsidRDefault="004358C8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0415E4">
        <w:rPr>
          <w:sz w:val="28"/>
          <w:szCs w:val="28"/>
        </w:rPr>
        <w:t>.</w:t>
      </w:r>
      <w:r w:rsidR="00F03A44">
        <w:rPr>
          <w:sz w:val="28"/>
          <w:szCs w:val="28"/>
        </w:rPr>
        <w:t>1</w:t>
      </w:r>
      <w:r w:rsidR="002415F4">
        <w:rPr>
          <w:sz w:val="28"/>
          <w:szCs w:val="28"/>
        </w:rPr>
        <w:t>1</w:t>
      </w:r>
      <w:r w:rsidR="000415E4">
        <w:rPr>
          <w:sz w:val="28"/>
          <w:szCs w:val="28"/>
        </w:rPr>
        <w:t>.2020</w:t>
      </w:r>
      <w:r w:rsidR="00A47F11">
        <w:rPr>
          <w:sz w:val="28"/>
          <w:szCs w:val="28"/>
        </w:rPr>
        <w:t xml:space="preserve"> г. </w:t>
      </w:r>
    </w:p>
    <w:p w:rsidR="008B1F7D" w:rsidRDefault="008B1F7D" w:rsidP="008B1F7D">
      <w:pPr>
        <w:pStyle w:val="Default"/>
        <w:rPr>
          <w:sz w:val="28"/>
          <w:szCs w:val="28"/>
        </w:rPr>
      </w:pPr>
    </w:p>
    <w:p w:rsidR="004358C8" w:rsidRDefault="004358C8" w:rsidP="004358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утвердить следующие основные характеристики бюджета городского округа Лыткарино:</w:t>
      </w:r>
    </w:p>
    <w:p w:rsidR="004358C8" w:rsidRPr="00A40F4C" w:rsidRDefault="004358C8" w:rsidP="004358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40F4C">
        <w:rPr>
          <w:b/>
          <w:sz w:val="28"/>
          <w:szCs w:val="28"/>
        </w:rPr>
        <w:t xml:space="preserve">2020 год </w:t>
      </w:r>
    </w:p>
    <w:p w:rsidR="004358C8" w:rsidRDefault="004358C8" w:rsidP="004358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– 2 792 781,0 тыс. рублей (в том числе объем межбюджетных трансфертов, получаемых из бюджета Московской области, в сумме 1 756 778,2 тыс. рублей);</w:t>
      </w:r>
    </w:p>
    <w:p w:rsidR="004358C8" w:rsidRDefault="004358C8" w:rsidP="004358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– в сумме 2 865 124,1 тыс. рублей;</w:t>
      </w:r>
    </w:p>
    <w:p w:rsidR="004358C8" w:rsidRDefault="004358C8" w:rsidP="004358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дефицитом в размере -72 343,1 тыс. рублей.</w:t>
      </w:r>
    </w:p>
    <w:p w:rsidR="004358C8" w:rsidRDefault="004358C8" w:rsidP="004358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40F4C">
        <w:rPr>
          <w:b/>
          <w:sz w:val="28"/>
          <w:szCs w:val="28"/>
        </w:rPr>
        <w:t>2021 год</w:t>
      </w:r>
    </w:p>
    <w:p w:rsidR="004358C8" w:rsidRDefault="004358C8" w:rsidP="004358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40F4C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– 3 841 719,0 тыс. рублей (в том числе объем межбюджетных трансфертов, получаемых из бюджета Московской области, в сумме 2 832 032,4 тыс. рублей;</w:t>
      </w:r>
    </w:p>
    <w:p w:rsidR="004358C8" w:rsidRDefault="004358C8" w:rsidP="004358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– в сумме 3 877 269,0 тыс. рублей, в том числе условно утвержденные расходы в сумме 25 714,5 тыс. рублей;</w:t>
      </w:r>
    </w:p>
    <w:p w:rsidR="004358C8" w:rsidRDefault="004358C8" w:rsidP="004358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дефицитом в размере -35 550,0 тыс. рублей.</w:t>
      </w:r>
    </w:p>
    <w:p w:rsidR="004358C8" w:rsidRDefault="004358C8" w:rsidP="004358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13C72">
        <w:rPr>
          <w:b/>
          <w:sz w:val="28"/>
          <w:szCs w:val="28"/>
        </w:rPr>
        <w:t>2022 год</w:t>
      </w:r>
    </w:p>
    <w:p w:rsidR="004358C8" w:rsidRDefault="004358C8" w:rsidP="004358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13C72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– 2 687 132,0 тыс. рублей (в том числе объем межбюджетных трансфертов, получаемых из бюджета Московской области в сумме 1 581 733,0 тыс. рублей);</w:t>
      </w:r>
    </w:p>
    <w:p w:rsidR="004358C8" w:rsidRDefault="004358C8" w:rsidP="004358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– в сумме 2 647 132,0 тыс. рублей, в том числе условно утвержденные расходы в сумме 55 812,4 тыс. рублей;</w:t>
      </w:r>
    </w:p>
    <w:p w:rsidR="004358C8" w:rsidRDefault="004358C8" w:rsidP="004358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профицитом в размере 40 000,0 тыс. рублей.</w:t>
      </w:r>
    </w:p>
    <w:p w:rsidR="008B1F7D" w:rsidRDefault="008B1F7D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утвержденный бюджет городского округа Лыткарино на 2020 год и на плановый период 2021 и 2022 годов представленным проектом предлагается внести следующие изменения:</w:t>
      </w:r>
    </w:p>
    <w:p w:rsidR="008B1F7D" w:rsidRDefault="008B1F7D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1). Общий объем доходов бюджета в 2020 году</w:t>
      </w:r>
      <w:r w:rsidR="004358C8">
        <w:rPr>
          <w:sz w:val="28"/>
          <w:szCs w:val="28"/>
        </w:rPr>
        <w:t xml:space="preserve"> увеличить на 10 761,8 тыс. рублей за счет увеличения поступлений по налоговым и неналоговым источникам на основании предложений главных администраторов доходов бюджета (данные межрайонной ИФНС №17 по Московской области и Комитета по управлению имуществом г.</w:t>
      </w:r>
      <w:r w:rsidR="00BC3F43">
        <w:rPr>
          <w:sz w:val="28"/>
          <w:szCs w:val="28"/>
        </w:rPr>
        <w:t xml:space="preserve"> </w:t>
      </w:r>
      <w:r w:rsidR="004358C8">
        <w:rPr>
          <w:sz w:val="28"/>
          <w:szCs w:val="28"/>
        </w:rPr>
        <w:t>Лыткарино)</w:t>
      </w:r>
      <w:r>
        <w:rPr>
          <w:sz w:val="28"/>
          <w:szCs w:val="28"/>
        </w:rPr>
        <w:t>.</w:t>
      </w:r>
    </w:p>
    <w:p w:rsidR="00BC3F43" w:rsidRDefault="0008363F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1F7D">
        <w:rPr>
          <w:sz w:val="28"/>
          <w:szCs w:val="28"/>
        </w:rPr>
        <w:t xml:space="preserve">2). Общий объем расходов бюджета в 2020 году </w:t>
      </w:r>
      <w:r w:rsidR="004358C8">
        <w:rPr>
          <w:sz w:val="28"/>
          <w:szCs w:val="28"/>
        </w:rPr>
        <w:t>предлагается увеличить на объем планируемых к увеличению доходов в сумме 10 761,8 тыс. рублей</w:t>
      </w:r>
      <w:r w:rsidR="007854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1F7D" w:rsidRDefault="00BC3F43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08363F">
        <w:rPr>
          <w:sz w:val="28"/>
          <w:szCs w:val="28"/>
        </w:rPr>
        <w:t>Дополнительные доходы планируется направить на увеличение расходов по 4 муниципальным программам и непрограммным расходам.</w:t>
      </w:r>
    </w:p>
    <w:p w:rsidR="007854C1" w:rsidRDefault="007854C1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произвести внутреннее перераспределение средств внутри утвержденного бюджета на </w:t>
      </w:r>
      <w:r w:rsidRPr="00CE04C2">
        <w:rPr>
          <w:b/>
          <w:sz w:val="28"/>
          <w:szCs w:val="28"/>
        </w:rPr>
        <w:t xml:space="preserve">2020 год </w:t>
      </w:r>
      <w:r>
        <w:rPr>
          <w:sz w:val="28"/>
          <w:szCs w:val="28"/>
        </w:rPr>
        <w:t xml:space="preserve">на общую сумму </w:t>
      </w:r>
      <w:r w:rsidR="0008363F">
        <w:rPr>
          <w:sz w:val="28"/>
          <w:szCs w:val="28"/>
        </w:rPr>
        <w:t>84,1</w:t>
      </w:r>
      <w:r>
        <w:rPr>
          <w:sz w:val="28"/>
          <w:szCs w:val="28"/>
        </w:rPr>
        <w:t xml:space="preserve"> тыс. рублей по </w:t>
      </w:r>
      <w:r w:rsidR="0008363F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муниципальным программам</w:t>
      </w:r>
      <w:r w:rsidR="0008363F">
        <w:rPr>
          <w:sz w:val="28"/>
          <w:szCs w:val="28"/>
        </w:rPr>
        <w:t xml:space="preserve">. В рамках 1 </w:t>
      </w:r>
      <w:r w:rsidR="0008363F">
        <w:rPr>
          <w:sz w:val="28"/>
          <w:szCs w:val="28"/>
        </w:rPr>
        <w:lastRenderedPageBreak/>
        <w:t xml:space="preserve">муниципальной программы меняется источник финансирования со средств дорожного фонда </w:t>
      </w:r>
      <w:proofErr w:type="spellStart"/>
      <w:r w:rsidR="0008363F">
        <w:rPr>
          <w:sz w:val="28"/>
          <w:szCs w:val="28"/>
        </w:rPr>
        <w:t>г.о</w:t>
      </w:r>
      <w:proofErr w:type="spellEnd"/>
      <w:r w:rsidR="0008363F">
        <w:rPr>
          <w:sz w:val="28"/>
          <w:szCs w:val="28"/>
        </w:rPr>
        <w:t xml:space="preserve">. Лыткарино на средства местного бюджета </w:t>
      </w:r>
      <w:proofErr w:type="spellStart"/>
      <w:r w:rsidR="0008363F">
        <w:rPr>
          <w:sz w:val="28"/>
          <w:szCs w:val="28"/>
        </w:rPr>
        <w:t>г.о</w:t>
      </w:r>
      <w:proofErr w:type="spellEnd"/>
      <w:r w:rsidR="0008363F">
        <w:rPr>
          <w:sz w:val="28"/>
          <w:szCs w:val="28"/>
        </w:rPr>
        <w:t>. Лыткарино в размере 638,5 тыс. рублей.</w:t>
      </w:r>
    </w:p>
    <w:p w:rsidR="0008363F" w:rsidRDefault="0008363F" w:rsidP="000836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предусматривается перераспределение бюджетных средств в объеме 8 533,8 тыс. рублей по 1 муниципальной программе и непрограммным расходам внутри утвержденного бюджета на плановый 2021 год.</w:t>
      </w:r>
    </w:p>
    <w:p w:rsidR="002415F4" w:rsidRPr="002415F4" w:rsidRDefault="00BC3F43" w:rsidP="00BC3F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15F4" w:rsidRPr="002415F4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 1</w:t>
      </w:r>
      <w:r>
        <w:rPr>
          <w:sz w:val="28"/>
          <w:szCs w:val="28"/>
        </w:rPr>
        <w:t>45</w:t>
      </w:r>
      <w:r w:rsidR="002415F4" w:rsidRPr="002415F4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="002415F4" w:rsidRPr="002415F4">
        <w:rPr>
          <w:sz w:val="28"/>
          <w:szCs w:val="28"/>
        </w:rPr>
        <w:t>.1</w:t>
      </w:r>
      <w:r w:rsidR="002415F4">
        <w:rPr>
          <w:sz w:val="28"/>
          <w:szCs w:val="28"/>
        </w:rPr>
        <w:t>1</w:t>
      </w:r>
      <w:r w:rsidR="002415F4" w:rsidRPr="002415F4">
        <w:rPr>
          <w:sz w:val="28"/>
          <w:szCs w:val="28"/>
        </w:rPr>
        <w:t>.2020 года.</w:t>
      </w:r>
    </w:p>
    <w:p w:rsidR="002415F4" w:rsidRDefault="002415F4" w:rsidP="008B1F7D">
      <w:pPr>
        <w:spacing w:line="276" w:lineRule="auto"/>
        <w:ind w:firstLine="709"/>
        <w:jc w:val="both"/>
        <w:rPr>
          <w:sz w:val="28"/>
          <w:szCs w:val="28"/>
        </w:rPr>
      </w:pPr>
    </w:p>
    <w:p w:rsidR="002415F4" w:rsidRDefault="002415F4" w:rsidP="002415F4">
      <w:pPr>
        <w:spacing w:line="276" w:lineRule="auto"/>
        <w:ind w:firstLine="709"/>
        <w:jc w:val="both"/>
        <w:rPr>
          <w:sz w:val="28"/>
          <w:szCs w:val="28"/>
        </w:rPr>
      </w:pPr>
    </w:p>
    <w:p w:rsidR="002415F4" w:rsidRDefault="002415F4" w:rsidP="002415F4">
      <w:pPr>
        <w:spacing w:line="276" w:lineRule="auto"/>
        <w:ind w:firstLine="709"/>
        <w:jc w:val="both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8C6C72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8363F"/>
    <w:rsid w:val="000D27FC"/>
    <w:rsid w:val="00122D47"/>
    <w:rsid w:val="001535A5"/>
    <w:rsid w:val="00153D53"/>
    <w:rsid w:val="001733EB"/>
    <w:rsid w:val="001A2EAE"/>
    <w:rsid w:val="001C2E81"/>
    <w:rsid w:val="0020199C"/>
    <w:rsid w:val="0020300A"/>
    <w:rsid w:val="002415F4"/>
    <w:rsid w:val="002E4289"/>
    <w:rsid w:val="003C3CAE"/>
    <w:rsid w:val="003D0C14"/>
    <w:rsid w:val="004358C8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597DEA"/>
    <w:rsid w:val="00613C23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824B00"/>
    <w:rsid w:val="0082597B"/>
    <w:rsid w:val="008A043C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466B"/>
    <w:rsid w:val="00A26ED8"/>
    <w:rsid w:val="00A2752F"/>
    <w:rsid w:val="00A4442A"/>
    <w:rsid w:val="00A47F11"/>
    <w:rsid w:val="00A8484B"/>
    <w:rsid w:val="00A91616"/>
    <w:rsid w:val="00AB0761"/>
    <w:rsid w:val="00AB0AE1"/>
    <w:rsid w:val="00AC41F2"/>
    <w:rsid w:val="00B03872"/>
    <w:rsid w:val="00B31AD2"/>
    <w:rsid w:val="00B50BE8"/>
    <w:rsid w:val="00B840C4"/>
    <w:rsid w:val="00BB657D"/>
    <w:rsid w:val="00BC3F43"/>
    <w:rsid w:val="00BE5D7D"/>
    <w:rsid w:val="00C279D3"/>
    <w:rsid w:val="00C45BB2"/>
    <w:rsid w:val="00CE04C2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E36EEF"/>
    <w:rsid w:val="00E914B5"/>
    <w:rsid w:val="00E9582D"/>
    <w:rsid w:val="00EE40CF"/>
    <w:rsid w:val="00F03A44"/>
    <w:rsid w:val="00F440AA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096E-B15C-4EF5-B95C-577C960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2020-11-23T09:19:00Z</cp:lastPrinted>
  <dcterms:created xsi:type="dcterms:W3CDTF">2020-09-11T06:18:00Z</dcterms:created>
  <dcterms:modified xsi:type="dcterms:W3CDTF">2020-11-27T07:05:00Z</dcterms:modified>
</cp:coreProperties>
</file>