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34FE">
        <w:rPr>
          <w:b/>
          <w:sz w:val="28"/>
          <w:szCs w:val="28"/>
        </w:rPr>
        <w:t xml:space="preserve">Архитектура и градостроительство городского округа Лыткарино»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F95AB5">
        <w:rPr>
          <w:sz w:val="28"/>
          <w:szCs w:val="28"/>
        </w:rPr>
        <w:t>2</w:t>
      </w:r>
      <w:r w:rsidR="000C0F18">
        <w:rPr>
          <w:sz w:val="28"/>
          <w:szCs w:val="28"/>
        </w:rPr>
        <w:t>7</w:t>
      </w:r>
      <w:r w:rsidRPr="00A434FE">
        <w:rPr>
          <w:sz w:val="28"/>
          <w:szCs w:val="28"/>
        </w:rPr>
        <w:t>.</w:t>
      </w:r>
      <w:r w:rsidR="00F95AB5">
        <w:rPr>
          <w:sz w:val="28"/>
          <w:szCs w:val="28"/>
        </w:rPr>
        <w:t>10</w:t>
      </w:r>
      <w:r w:rsidRPr="00A434FE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A42BC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34FE">
        <w:rPr>
          <w:sz w:val="28"/>
          <w:szCs w:val="28"/>
        </w:rPr>
        <w:t>Архитектура и градостроительство городского округа Лыткарино на 2020-2024</w:t>
      </w:r>
      <w:r w:rsidR="00C80F0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F95AB5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F95AB5">
        <w:rPr>
          <w:sz w:val="28"/>
          <w:szCs w:val="28"/>
        </w:rPr>
        <w:t>10</w:t>
      </w:r>
      <w:r>
        <w:rPr>
          <w:sz w:val="28"/>
          <w:szCs w:val="28"/>
        </w:rPr>
        <w:t>.2020 №</w:t>
      </w:r>
      <w:r w:rsidR="00F95AB5">
        <w:rPr>
          <w:sz w:val="28"/>
          <w:szCs w:val="28"/>
        </w:rPr>
        <w:t>18</w:t>
      </w:r>
      <w:r>
        <w:rPr>
          <w:sz w:val="28"/>
          <w:szCs w:val="28"/>
        </w:rPr>
        <w:t>/</w:t>
      </w:r>
      <w:r w:rsidR="00F95AB5">
        <w:rPr>
          <w:sz w:val="28"/>
          <w:szCs w:val="28"/>
        </w:rPr>
        <w:t>3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A42BC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F95AB5">
        <w:rPr>
          <w:sz w:val="28"/>
          <w:szCs w:val="28"/>
        </w:rPr>
        <w:t>67,</w:t>
      </w:r>
      <w:r w:rsidR="00393C83">
        <w:rPr>
          <w:sz w:val="28"/>
          <w:szCs w:val="28"/>
        </w:rPr>
        <w:t>6</w:t>
      </w:r>
      <w:r w:rsidR="00FF307D">
        <w:rPr>
          <w:sz w:val="28"/>
          <w:szCs w:val="28"/>
        </w:rPr>
        <w:t xml:space="preserve"> тыс.</w:t>
      </w:r>
      <w:r w:rsidR="00F95AB5">
        <w:rPr>
          <w:sz w:val="28"/>
          <w:szCs w:val="28"/>
        </w:rPr>
        <w:t xml:space="preserve"> </w:t>
      </w:r>
      <w:r w:rsidR="00FF307D">
        <w:rPr>
          <w:sz w:val="28"/>
          <w:szCs w:val="28"/>
        </w:rPr>
        <w:t>руб</w:t>
      </w:r>
      <w:r w:rsidR="00F95AB5">
        <w:rPr>
          <w:sz w:val="28"/>
          <w:szCs w:val="28"/>
        </w:rPr>
        <w:t>лей</w:t>
      </w:r>
      <w:r w:rsidR="00AA42BC">
        <w:rPr>
          <w:sz w:val="28"/>
          <w:szCs w:val="28"/>
        </w:rPr>
        <w:t xml:space="preserve"> за счет перераспределения средств внутри утвержденного бюджета на 2020 год</w:t>
      </w:r>
      <w:r w:rsidR="00393C83">
        <w:rPr>
          <w:sz w:val="28"/>
          <w:szCs w:val="28"/>
        </w:rPr>
        <w:t xml:space="preserve"> и направить их в полном объеме на реализацию мероприятия по обеспечению деятельности органов местного самоуправления (расходы на содержание лиц, замещающих должности, не являющиеся должностями муниципальной службы) (погашение кредиторской задолженности 2019 года) подпрограммы 4 «Обеспечивающая подпрограмма».</w:t>
      </w:r>
    </w:p>
    <w:p w:rsidR="00393C83" w:rsidRDefault="000C0F18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3C83">
        <w:rPr>
          <w:sz w:val="28"/>
          <w:szCs w:val="28"/>
        </w:rPr>
        <w:t>редставленным проектом</w:t>
      </w:r>
      <w:r w:rsidR="005B0825">
        <w:rPr>
          <w:sz w:val="28"/>
          <w:szCs w:val="28"/>
        </w:rPr>
        <w:t xml:space="preserve"> </w:t>
      </w:r>
      <w:r w:rsidR="00393C83">
        <w:rPr>
          <w:sz w:val="28"/>
          <w:szCs w:val="28"/>
        </w:rPr>
        <w:t>предлагается произвести внутреннее перераспределение бюджетных средств</w:t>
      </w:r>
      <w:r w:rsidR="00835F7B">
        <w:rPr>
          <w:sz w:val="28"/>
          <w:szCs w:val="28"/>
        </w:rPr>
        <w:t xml:space="preserve"> в р</w:t>
      </w:r>
      <w:r w:rsidR="005B0825">
        <w:rPr>
          <w:sz w:val="28"/>
          <w:szCs w:val="28"/>
        </w:rPr>
        <w:t>азрезе основных мероприятий подпрограмм 2 и 4</w:t>
      </w:r>
      <w:r w:rsidR="00835F7B">
        <w:rPr>
          <w:sz w:val="28"/>
          <w:szCs w:val="28"/>
        </w:rPr>
        <w:t xml:space="preserve"> Программы в размере 100,0 тыс. рублей</w:t>
      </w:r>
      <w:bookmarkStart w:id="0" w:name="_GoBack"/>
      <w:bookmarkEnd w:id="0"/>
      <w:r w:rsidR="005B0825">
        <w:rPr>
          <w:sz w:val="28"/>
          <w:szCs w:val="28"/>
        </w:rPr>
        <w:t>.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</w:t>
      </w:r>
      <w:r w:rsidR="00BD319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DB6988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DB6988">
        <w:rPr>
          <w:sz w:val="28"/>
          <w:szCs w:val="28"/>
        </w:rPr>
        <w:t xml:space="preserve"> 2 и</w:t>
      </w:r>
      <w:r w:rsidR="000B38EF" w:rsidRPr="000B38EF">
        <w:rPr>
          <w:sz w:val="28"/>
          <w:szCs w:val="28"/>
        </w:rPr>
        <w:t xml:space="preserve"> </w:t>
      </w:r>
      <w:r w:rsidR="00AA42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DB6988">
        <w:rPr>
          <w:sz w:val="28"/>
          <w:szCs w:val="28"/>
        </w:rPr>
        <w:t>12</w:t>
      </w:r>
      <w:r w:rsidR="00BD319A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DB6988">
        <w:rPr>
          <w:sz w:val="28"/>
          <w:szCs w:val="28"/>
        </w:rPr>
        <w:t>26</w:t>
      </w:r>
      <w:r w:rsidR="00226131">
        <w:rPr>
          <w:sz w:val="28"/>
          <w:szCs w:val="28"/>
        </w:rPr>
        <w:t>.</w:t>
      </w:r>
      <w:r w:rsidR="00DB6988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60A"/>
    <w:rsid w:val="000415E4"/>
    <w:rsid w:val="00082FC4"/>
    <w:rsid w:val="000B38EF"/>
    <w:rsid w:val="000C0F18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93C83"/>
    <w:rsid w:val="003C7B05"/>
    <w:rsid w:val="0044798A"/>
    <w:rsid w:val="0046744B"/>
    <w:rsid w:val="004C7F21"/>
    <w:rsid w:val="004E3C06"/>
    <w:rsid w:val="00517382"/>
    <w:rsid w:val="00532DEE"/>
    <w:rsid w:val="00552C45"/>
    <w:rsid w:val="00554883"/>
    <w:rsid w:val="005A29F1"/>
    <w:rsid w:val="005B0825"/>
    <w:rsid w:val="006142FE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35F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D319A"/>
    <w:rsid w:val="00BE5D7D"/>
    <w:rsid w:val="00C21A5A"/>
    <w:rsid w:val="00C72C53"/>
    <w:rsid w:val="00C80F03"/>
    <w:rsid w:val="00C95382"/>
    <w:rsid w:val="00D11C85"/>
    <w:rsid w:val="00D129C2"/>
    <w:rsid w:val="00D22CF9"/>
    <w:rsid w:val="00D26F7B"/>
    <w:rsid w:val="00D541F4"/>
    <w:rsid w:val="00D77AE9"/>
    <w:rsid w:val="00DB3AD9"/>
    <w:rsid w:val="00DB6988"/>
    <w:rsid w:val="00E36EEF"/>
    <w:rsid w:val="00E914B5"/>
    <w:rsid w:val="00E9582D"/>
    <w:rsid w:val="00EC4ED3"/>
    <w:rsid w:val="00EE40CF"/>
    <w:rsid w:val="00F440AA"/>
    <w:rsid w:val="00F82C6E"/>
    <w:rsid w:val="00F95AB5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00FCE-4801-49A1-8B09-1ED9F37D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2020-10-27T06:47:00Z</cp:lastPrinted>
  <dcterms:created xsi:type="dcterms:W3CDTF">2020-06-29T09:38:00Z</dcterms:created>
  <dcterms:modified xsi:type="dcterms:W3CDTF">2020-10-27T06:55:00Z</dcterms:modified>
</cp:coreProperties>
</file>