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D144A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D144A">
        <w:rPr>
          <w:sz w:val="28"/>
          <w:szCs w:val="28"/>
        </w:rPr>
        <w:t>08</w:t>
      </w:r>
      <w:r w:rsidRPr="00685F49">
        <w:rPr>
          <w:sz w:val="28"/>
          <w:szCs w:val="28"/>
        </w:rPr>
        <w:t>.</w:t>
      </w:r>
      <w:r w:rsidR="001D144A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1D144A">
        <w:rPr>
          <w:sz w:val="28"/>
          <w:szCs w:val="28"/>
        </w:rPr>
        <w:t>Управление имуществом и муниципальными финансами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 xml:space="preserve">увеличить общий объем расходов </w:t>
      </w:r>
      <w:r w:rsidR="00685F49">
        <w:rPr>
          <w:sz w:val="28"/>
          <w:szCs w:val="28"/>
        </w:rPr>
        <w:t>Программ</w:t>
      </w:r>
      <w:r w:rsidR="009E67C7">
        <w:rPr>
          <w:sz w:val="28"/>
          <w:szCs w:val="28"/>
        </w:rPr>
        <w:t xml:space="preserve">ы на </w:t>
      </w:r>
      <w:r w:rsidR="001D144A">
        <w:rPr>
          <w:sz w:val="28"/>
          <w:szCs w:val="28"/>
        </w:rPr>
        <w:t>987</w:t>
      </w:r>
      <w:r w:rsidR="009E67C7">
        <w:rPr>
          <w:sz w:val="28"/>
          <w:szCs w:val="28"/>
        </w:rPr>
        <w:t>,</w:t>
      </w:r>
      <w:r w:rsidR="001D144A">
        <w:rPr>
          <w:sz w:val="28"/>
          <w:szCs w:val="28"/>
        </w:rPr>
        <w:t>6</w:t>
      </w:r>
      <w:r w:rsidR="009E67C7">
        <w:rPr>
          <w:sz w:val="28"/>
          <w:szCs w:val="28"/>
        </w:rPr>
        <w:t xml:space="preserve"> тыс. рублей</w:t>
      </w:r>
      <w:r w:rsidR="001D144A">
        <w:rPr>
          <w:sz w:val="28"/>
          <w:szCs w:val="28"/>
        </w:rPr>
        <w:t>, увеличив при этом планируемые расходы по следующим мероприятиям подпрограммы №</w:t>
      </w:r>
      <w:r w:rsidR="001D144A">
        <w:rPr>
          <w:sz w:val="28"/>
          <w:szCs w:val="28"/>
          <w:lang w:val="en-US"/>
        </w:rPr>
        <w:t>V</w:t>
      </w:r>
      <w:r w:rsidR="001D144A">
        <w:rPr>
          <w:sz w:val="28"/>
          <w:szCs w:val="28"/>
        </w:rPr>
        <w:t xml:space="preserve"> «Обеспечивающая подпрограмма»:</w:t>
      </w:r>
    </w:p>
    <w:p w:rsid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функционирование высшего должностного лица в размере 720,6 тыс. рублей;</w:t>
      </w:r>
    </w:p>
    <w:p w:rsidR="001D144A" w:rsidRP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обеспечение деятельности МКУ «Управление обеспечения деятельности Администрации города Лыткарино» в размере 267,0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1D144A">
        <w:rPr>
          <w:sz w:val="28"/>
          <w:szCs w:val="28"/>
          <w:lang w:val="en-US"/>
        </w:rPr>
        <w:t>V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1D144A" w:rsidRPr="001D144A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02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6580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07CE-E582-4191-B900-5B0321C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2020-10-08T05:29:00Z</cp:lastPrinted>
  <dcterms:created xsi:type="dcterms:W3CDTF">2020-06-29T09:38:00Z</dcterms:created>
  <dcterms:modified xsi:type="dcterms:W3CDTF">2020-10-08T05:29:00Z</dcterms:modified>
</cp:coreProperties>
</file>