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kern w:val="20"/>
          <w:sz w:val="28"/>
        </w:rPr>
      </w:pPr>
    </w:p>
    <w:p w:rsidR="000A1271" w:rsidRPr="001957FF" w:rsidRDefault="00CF12BC" w:rsidP="006B033B">
      <w:pPr>
        <w:ind w:firstLine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3894">
        <w:rPr>
          <w:b/>
          <w:sz w:val="28"/>
          <w:szCs w:val="28"/>
        </w:rPr>
        <w:t xml:space="preserve">  Уважаемые  Евгений Викторович</w:t>
      </w:r>
      <w:bookmarkStart w:id="0" w:name="_GoBack"/>
      <w:bookmarkEnd w:id="0"/>
      <w:r>
        <w:rPr>
          <w:b/>
          <w:sz w:val="28"/>
          <w:szCs w:val="28"/>
        </w:rPr>
        <w:t>, Василий Васильевич, депутаты!</w:t>
      </w:r>
    </w:p>
    <w:p w:rsidR="000A1271" w:rsidRPr="00AF724B" w:rsidRDefault="000A1271" w:rsidP="00625536">
      <w:pPr>
        <w:rPr>
          <w:sz w:val="28"/>
          <w:szCs w:val="28"/>
          <w:u w:val="single"/>
        </w:rPr>
      </w:pPr>
    </w:p>
    <w:p w:rsidR="00C133A4" w:rsidRDefault="00C133A4" w:rsidP="00CF12BC">
      <w:pPr>
        <w:jc w:val="both"/>
        <w:rPr>
          <w:sz w:val="28"/>
          <w:szCs w:val="28"/>
          <w:u w:val="single"/>
        </w:rPr>
      </w:pPr>
    </w:p>
    <w:p w:rsidR="00CF12BC" w:rsidRPr="00CF12BC" w:rsidRDefault="00CF12BC" w:rsidP="00CF1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12BC">
        <w:rPr>
          <w:sz w:val="28"/>
          <w:szCs w:val="28"/>
        </w:rPr>
        <w:t xml:space="preserve"> Ва</w:t>
      </w:r>
      <w:r>
        <w:rPr>
          <w:sz w:val="28"/>
          <w:szCs w:val="28"/>
        </w:rPr>
        <w:t>шему вниманию предлагается Отчет о работе Контрольно - счётной палаты городского округа Лыткарино за 2019 год.</w:t>
      </w:r>
    </w:p>
    <w:p w:rsidR="002174EE" w:rsidRPr="00BA2340" w:rsidRDefault="00CF12BC" w:rsidP="00CF12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01B5E" w:rsidRPr="007A0AD9">
        <w:rPr>
          <w:sz w:val="28"/>
          <w:szCs w:val="28"/>
        </w:rPr>
        <w:t>О</w:t>
      </w:r>
      <w:r w:rsidR="00421C4F" w:rsidRPr="007A0AD9">
        <w:rPr>
          <w:sz w:val="28"/>
          <w:szCs w:val="28"/>
        </w:rPr>
        <w:t>тчет подготовлен</w:t>
      </w:r>
      <w:r w:rsidR="002563D9" w:rsidRPr="007A0AD9">
        <w:rPr>
          <w:sz w:val="28"/>
          <w:szCs w:val="28"/>
        </w:rPr>
        <w:t xml:space="preserve"> в соответствии со</w:t>
      </w:r>
      <w:r w:rsidR="00C85A42" w:rsidRPr="007A0AD9">
        <w:rPr>
          <w:sz w:val="28"/>
          <w:szCs w:val="28"/>
        </w:rPr>
        <w:t xml:space="preserve"> </w:t>
      </w:r>
      <w:r w:rsidR="002563D9" w:rsidRPr="007A0AD9">
        <w:rPr>
          <w:sz w:val="28"/>
          <w:szCs w:val="28"/>
        </w:rPr>
        <w:t xml:space="preserve">статьей </w:t>
      </w:r>
      <w:r w:rsidR="003C577B" w:rsidRPr="007A0AD9">
        <w:rPr>
          <w:sz w:val="28"/>
          <w:szCs w:val="28"/>
        </w:rPr>
        <w:t xml:space="preserve"> 19 Федерального закона от </w:t>
      </w:r>
      <w:r w:rsidR="003C577B" w:rsidRPr="007A0AD9">
        <w:rPr>
          <w:iCs/>
          <w:sz w:val="28"/>
          <w:szCs w:val="28"/>
        </w:rPr>
        <w:t xml:space="preserve">7 февраля 2011 г. № 6-ФЗ </w:t>
      </w:r>
      <w:r w:rsidR="003C577B" w:rsidRPr="007A0AD9">
        <w:rPr>
          <w:sz w:val="28"/>
          <w:szCs w:val="28"/>
        </w:rPr>
        <w:t>«</w:t>
      </w:r>
      <w:r w:rsidR="003C577B" w:rsidRPr="007A0AD9">
        <w:rPr>
          <w:bCs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</w:t>
      </w:r>
      <w:r w:rsidR="005C5CEB" w:rsidRPr="007A0AD9">
        <w:rPr>
          <w:bCs/>
          <w:sz w:val="28"/>
          <w:szCs w:val="28"/>
        </w:rPr>
        <w:t>м</w:t>
      </w:r>
      <w:r w:rsidR="003C577B" w:rsidRPr="007A0AD9">
        <w:rPr>
          <w:bCs/>
          <w:sz w:val="28"/>
          <w:szCs w:val="28"/>
        </w:rPr>
        <w:t>униципальных образований»</w:t>
      </w:r>
      <w:bookmarkStart w:id="1" w:name="l1"/>
      <w:bookmarkEnd w:id="1"/>
      <w:r w:rsidR="007A0AD9">
        <w:rPr>
          <w:bCs/>
          <w:sz w:val="28"/>
          <w:szCs w:val="28"/>
        </w:rPr>
        <w:t>,</w:t>
      </w:r>
      <w:r w:rsidR="007A0AD9">
        <w:rPr>
          <w:sz w:val="28"/>
          <w:szCs w:val="28"/>
        </w:rPr>
        <w:t xml:space="preserve">  </w:t>
      </w:r>
      <w:r w:rsidR="002563D9" w:rsidRPr="007A0AD9">
        <w:rPr>
          <w:sz w:val="28"/>
          <w:szCs w:val="28"/>
        </w:rPr>
        <w:t xml:space="preserve"> </w:t>
      </w:r>
      <w:r w:rsidR="002174EE" w:rsidRPr="007A0AD9">
        <w:rPr>
          <w:sz w:val="28"/>
          <w:szCs w:val="28"/>
        </w:rPr>
        <w:t xml:space="preserve">статьей 34 «Организация деятельности Контрольно-счётной палаты города Лыткарино» </w:t>
      </w:r>
      <w:r w:rsidR="00DA7179" w:rsidRPr="007A0AD9">
        <w:rPr>
          <w:sz w:val="28"/>
          <w:szCs w:val="28"/>
        </w:rPr>
        <w:t xml:space="preserve"> Устава городского округа </w:t>
      </w:r>
      <w:r w:rsidR="00CA42A3" w:rsidRPr="007A0AD9">
        <w:rPr>
          <w:sz w:val="28"/>
          <w:szCs w:val="28"/>
        </w:rPr>
        <w:t xml:space="preserve"> Лыткарино</w:t>
      </w:r>
      <w:r w:rsidR="007A0AD9">
        <w:rPr>
          <w:sz w:val="28"/>
          <w:szCs w:val="28"/>
        </w:rPr>
        <w:t xml:space="preserve">, </w:t>
      </w:r>
      <w:r w:rsidR="007A0AD9" w:rsidRPr="00BA2340">
        <w:rPr>
          <w:sz w:val="28"/>
          <w:szCs w:val="28"/>
        </w:rPr>
        <w:t xml:space="preserve">Стандартом </w:t>
      </w:r>
      <w:r w:rsidR="00BA2340" w:rsidRPr="00BA2340">
        <w:rPr>
          <w:sz w:val="28"/>
          <w:szCs w:val="28"/>
        </w:rPr>
        <w:t>организации деятельности «Подготовка отчётов о деятельности Контрольно-счётной палаты городского округа Лыткарино Московской области», утвержденным приказом №18 от 06.03.2019</w:t>
      </w:r>
      <w:proofErr w:type="gramEnd"/>
      <w:r w:rsidR="00BA2340" w:rsidRPr="00BA2340">
        <w:rPr>
          <w:sz w:val="28"/>
          <w:szCs w:val="28"/>
        </w:rPr>
        <w:t>года.</w:t>
      </w:r>
    </w:p>
    <w:p w:rsidR="00C70FB6" w:rsidRDefault="00C70FB6" w:rsidP="00FA7A5D">
      <w:pPr>
        <w:spacing w:line="276" w:lineRule="auto"/>
        <w:ind w:firstLine="709"/>
        <w:jc w:val="both"/>
        <w:rPr>
          <w:sz w:val="28"/>
          <w:szCs w:val="28"/>
        </w:rPr>
      </w:pPr>
      <w:r w:rsidRPr="007A0AD9">
        <w:rPr>
          <w:sz w:val="28"/>
          <w:szCs w:val="28"/>
        </w:rPr>
        <w:t>В отчёте отражены результаты деятельности Контрольно-счётной палаты по выполнению возложенных задач и реализации полномочий, определённых федеральным законодательством  и  нормативно-правовыми актами муниципального образования</w:t>
      </w:r>
      <w:r w:rsidR="00C551FE">
        <w:rPr>
          <w:sz w:val="28"/>
          <w:szCs w:val="28"/>
        </w:rPr>
        <w:t xml:space="preserve"> «городской округ Лыткарино»</w:t>
      </w:r>
      <w:r w:rsidRPr="007A0AD9">
        <w:rPr>
          <w:sz w:val="28"/>
          <w:szCs w:val="28"/>
        </w:rPr>
        <w:t>.</w:t>
      </w:r>
    </w:p>
    <w:p w:rsidR="00FA7A5D" w:rsidRDefault="00FA7A5D" w:rsidP="00FA7A5D">
      <w:pPr>
        <w:spacing w:line="276" w:lineRule="auto"/>
        <w:ind w:firstLine="709"/>
        <w:jc w:val="both"/>
        <w:rPr>
          <w:sz w:val="28"/>
          <w:szCs w:val="28"/>
        </w:rPr>
      </w:pPr>
    </w:p>
    <w:p w:rsidR="00A42621" w:rsidRDefault="00A42621" w:rsidP="00256FBA">
      <w:pPr>
        <w:spacing w:line="276" w:lineRule="auto"/>
        <w:jc w:val="both"/>
        <w:rPr>
          <w:sz w:val="28"/>
          <w:szCs w:val="28"/>
        </w:rPr>
      </w:pPr>
    </w:p>
    <w:p w:rsidR="00CE2150" w:rsidRPr="00C85A42" w:rsidRDefault="00CF12BC" w:rsidP="00CF12BC">
      <w:pPr>
        <w:pStyle w:val="1"/>
        <w:numPr>
          <w:ilvl w:val="0"/>
          <w:numId w:val="0"/>
        </w:numPr>
        <w:rPr>
          <w:rFonts w:ascii="Times New Roman" w:hAnsi="Times New Roman"/>
          <w:lang w:bidi="ru-RU"/>
        </w:rPr>
      </w:pPr>
      <w:bookmarkStart w:id="2" w:name="_Toc31212394"/>
      <w:r>
        <w:rPr>
          <w:rFonts w:ascii="Times New Roman" w:hAnsi="Times New Roman"/>
          <w:lang w:bidi="ru-RU"/>
        </w:rPr>
        <w:t xml:space="preserve">              </w:t>
      </w:r>
      <w:r w:rsidR="00CE2150" w:rsidRPr="00C85A42">
        <w:rPr>
          <w:rFonts w:ascii="Times New Roman" w:hAnsi="Times New Roman"/>
          <w:lang w:bidi="ru-RU"/>
        </w:rPr>
        <w:t xml:space="preserve"> Основные итоги </w:t>
      </w:r>
      <w:r w:rsidR="00C85A42" w:rsidRPr="00C85A42">
        <w:rPr>
          <w:rFonts w:ascii="Times New Roman" w:hAnsi="Times New Roman"/>
          <w:lang w:bidi="ru-RU"/>
        </w:rPr>
        <w:t>деятельности за 2019 год</w:t>
      </w:r>
      <w:bookmarkEnd w:id="2"/>
    </w:p>
    <w:p w:rsidR="00CE2150" w:rsidRPr="00CE2150" w:rsidRDefault="00CE2150" w:rsidP="00CE2150">
      <w:pPr>
        <w:widowControl w:val="0"/>
        <w:autoSpaceDE w:val="0"/>
        <w:autoSpaceDN w:val="0"/>
        <w:spacing w:before="6"/>
        <w:rPr>
          <w:b/>
          <w:sz w:val="28"/>
          <w:szCs w:val="28"/>
          <w:lang w:bidi="ru-RU"/>
        </w:rPr>
      </w:pPr>
    </w:p>
    <w:p w:rsidR="00CE2150" w:rsidRPr="00727BC5" w:rsidRDefault="00CE2150" w:rsidP="00CE2150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color w:val="FF0000"/>
          <w:sz w:val="28"/>
          <w:szCs w:val="28"/>
          <w:lang w:bidi="ru-RU"/>
        </w:rPr>
      </w:pPr>
      <w:r w:rsidRPr="00727BC5">
        <w:rPr>
          <w:sz w:val="28"/>
          <w:szCs w:val="28"/>
          <w:lang w:bidi="ru-RU"/>
        </w:rPr>
        <w:t>В отчетном 201</w:t>
      </w:r>
      <w:r w:rsidR="00727BC5" w:rsidRPr="00727BC5">
        <w:rPr>
          <w:sz w:val="28"/>
          <w:szCs w:val="28"/>
          <w:lang w:bidi="ru-RU"/>
        </w:rPr>
        <w:t>9</w:t>
      </w:r>
      <w:r w:rsidRPr="00727BC5">
        <w:rPr>
          <w:sz w:val="28"/>
          <w:szCs w:val="28"/>
          <w:lang w:bidi="ru-RU"/>
        </w:rPr>
        <w:t xml:space="preserve"> году Контрольно-счетной палатой городского округа Лыткарино в соответствии с утвержденным планом работы было </w:t>
      </w:r>
      <w:r w:rsidRPr="00CF12BC">
        <w:rPr>
          <w:b/>
          <w:sz w:val="28"/>
          <w:szCs w:val="28"/>
          <w:lang w:bidi="ru-RU"/>
        </w:rPr>
        <w:t xml:space="preserve">проведено 9 контрольных </w:t>
      </w:r>
      <w:r w:rsidRPr="00727BC5">
        <w:rPr>
          <w:sz w:val="28"/>
          <w:szCs w:val="28"/>
          <w:lang w:bidi="ru-RU"/>
        </w:rPr>
        <w:t xml:space="preserve">мероприятий, </w:t>
      </w:r>
      <w:r w:rsidR="00727BC5" w:rsidRPr="00CF12BC">
        <w:rPr>
          <w:b/>
          <w:sz w:val="28"/>
          <w:szCs w:val="28"/>
          <w:lang w:bidi="ru-RU"/>
        </w:rPr>
        <w:t>9</w:t>
      </w:r>
      <w:r w:rsidRPr="00CF12BC">
        <w:rPr>
          <w:b/>
          <w:sz w:val="28"/>
          <w:szCs w:val="28"/>
          <w:lang w:bidi="ru-RU"/>
        </w:rPr>
        <w:t xml:space="preserve"> экспертно-аналитических</w:t>
      </w:r>
      <w:r w:rsidRPr="00727BC5">
        <w:rPr>
          <w:sz w:val="28"/>
          <w:szCs w:val="28"/>
          <w:lang w:bidi="ru-RU"/>
        </w:rPr>
        <w:t xml:space="preserve"> мероприятий, </w:t>
      </w:r>
      <w:r w:rsidRPr="00CF12BC">
        <w:rPr>
          <w:b/>
          <w:sz w:val="28"/>
          <w:szCs w:val="28"/>
          <w:lang w:bidi="ru-RU"/>
        </w:rPr>
        <w:t xml:space="preserve">подготовлено </w:t>
      </w:r>
      <w:r w:rsidR="00727BC5" w:rsidRPr="00CF12BC">
        <w:rPr>
          <w:b/>
          <w:sz w:val="28"/>
          <w:szCs w:val="28"/>
          <w:lang w:bidi="ru-RU"/>
        </w:rPr>
        <w:t>146</w:t>
      </w:r>
      <w:r w:rsidRPr="00CF12BC">
        <w:rPr>
          <w:b/>
          <w:sz w:val="28"/>
          <w:szCs w:val="28"/>
          <w:lang w:bidi="ru-RU"/>
        </w:rPr>
        <w:t xml:space="preserve"> заключений</w:t>
      </w:r>
      <w:r w:rsidRPr="00727BC5">
        <w:rPr>
          <w:sz w:val="28"/>
          <w:szCs w:val="28"/>
          <w:lang w:bidi="ru-RU"/>
        </w:rPr>
        <w:t xml:space="preserve"> по результатам проведенных финансово-экономических экспертиз, включая заключение на проект бюджета муниципального образования «</w:t>
      </w:r>
      <w:r w:rsidR="00727BC5" w:rsidRPr="00727BC5">
        <w:rPr>
          <w:sz w:val="28"/>
          <w:szCs w:val="28"/>
          <w:lang w:bidi="ru-RU"/>
        </w:rPr>
        <w:t>городской округ</w:t>
      </w:r>
      <w:r w:rsidRPr="00727BC5">
        <w:rPr>
          <w:sz w:val="28"/>
          <w:szCs w:val="28"/>
          <w:lang w:bidi="ru-RU"/>
        </w:rPr>
        <w:t xml:space="preserve"> Лыткарино» на 20</w:t>
      </w:r>
      <w:r w:rsidR="00727BC5" w:rsidRPr="00727BC5">
        <w:rPr>
          <w:sz w:val="28"/>
          <w:szCs w:val="28"/>
          <w:lang w:bidi="ru-RU"/>
        </w:rPr>
        <w:t>20</w:t>
      </w:r>
      <w:r w:rsidRPr="00727BC5">
        <w:rPr>
          <w:sz w:val="28"/>
          <w:szCs w:val="28"/>
          <w:lang w:bidi="ru-RU"/>
        </w:rPr>
        <w:t xml:space="preserve"> год и плановый период 202</w:t>
      </w:r>
      <w:r w:rsidR="00727BC5" w:rsidRPr="00727BC5">
        <w:rPr>
          <w:sz w:val="28"/>
          <w:szCs w:val="28"/>
          <w:lang w:bidi="ru-RU"/>
        </w:rPr>
        <w:t>1</w:t>
      </w:r>
      <w:r w:rsidRPr="00727BC5">
        <w:rPr>
          <w:sz w:val="28"/>
          <w:szCs w:val="28"/>
          <w:lang w:bidi="ru-RU"/>
        </w:rPr>
        <w:t>-202</w:t>
      </w:r>
      <w:r w:rsidR="00727BC5" w:rsidRPr="00727BC5">
        <w:rPr>
          <w:sz w:val="28"/>
          <w:szCs w:val="28"/>
          <w:lang w:bidi="ru-RU"/>
        </w:rPr>
        <w:t>2</w:t>
      </w:r>
      <w:r w:rsidRPr="00727BC5">
        <w:rPr>
          <w:sz w:val="28"/>
          <w:szCs w:val="28"/>
          <w:lang w:bidi="ru-RU"/>
        </w:rPr>
        <w:t xml:space="preserve"> года. </w:t>
      </w:r>
    </w:p>
    <w:p w:rsidR="00CE2150" w:rsidRPr="00727BC5" w:rsidRDefault="00CE2150" w:rsidP="00727BC5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 w:rsidRPr="00727BC5">
        <w:rPr>
          <w:sz w:val="28"/>
          <w:szCs w:val="28"/>
          <w:lang w:bidi="ru-RU"/>
        </w:rPr>
        <w:t>Объем проверенных бюджетных сре</w:t>
      </w:r>
      <w:proofErr w:type="gramStart"/>
      <w:r w:rsidRPr="00727BC5">
        <w:rPr>
          <w:sz w:val="28"/>
          <w:szCs w:val="28"/>
          <w:lang w:bidi="ru-RU"/>
        </w:rPr>
        <w:t>дств пр</w:t>
      </w:r>
      <w:proofErr w:type="gramEnd"/>
      <w:r w:rsidRPr="00727BC5">
        <w:rPr>
          <w:sz w:val="28"/>
          <w:szCs w:val="28"/>
          <w:lang w:bidi="ru-RU"/>
        </w:rPr>
        <w:t xml:space="preserve">и проведении контрольных мероприятий </w:t>
      </w:r>
      <w:r w:rsidRPr="00CF12BC">
        <w:rPr>
          <w:b/>
          <w:sz w:val="28"/>
          <w:szCs w:val="28"/>
          <w:lang w:bidi="ru-RU"/>
        </w:rPr>
        <w:t xml:space="preserve">составил </w:t>
      </w:r>
      <w:r w:rsidR="00727BC5" w:rsidRPr="00CF12BC">
        <w:rPr>
          <w:b/>
          <w:sz w:val="28"/>
          <w:szCs w:val="28"/>
          <w:lang w:bidi="ru-RU"/>
        </w:rPr>
        <w:t>284 731,0</w:t>
      </w:r>
      <w:r w:rsidRPr="00CF12BC">
        <w:rPr>
          <w:b/>
          <w:sz w:val="28"/>
          <w:szCs w:val="28"/>
          <w:lang w:bidi="ru-RU"/>
        </w:rPr>
        <w:t xml:space="preserve"> тыс. рублей</w:t>
      </w:r>
      <w:r w:rsidR="00727BC5" w:rsidRPr="00CF12BC">
        <w:rPr>
          <w:b/>
          <w:sz w:val="28"/>
          <w:szCs w:val="28"/>
          <w:lang w:bidi="ru-RU"/>
        </w:rPr>
        <w:t>.</w:t>
      </w:r>
    </w:p>
    <w:p w:rsidR="00727BC5" w:rsidRDefault="00CE2150" w:rsidP="00CE2150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 w:rsidRPr="00727BC5">
        <w:rPr>
          <w:sz w:val="28"/>
          <w:szCs w:val="28"/>
          <w:lang w:bidi="ru-RU"/>
        </w:rPr>
        <w:t xml:space="preserve">Общая сумма выявленных нарушений составила </w:t>
      </w:r>
      <w:r w:rsidR="00727BC5" w:rsidRPr="00CF12BC">
        <w:rPr>
          <w:b/>
          <w:sz w:val="28"/>
          <w:szCs w:val="28"/>
          <w:lang w:bidi="ru-RU"/>
        </w:rPr>
        <w:t>11 495,94</w:t>
      </w:r>
      <w:r w:rsidRPr="00CF12BC">
        <w:rPr>
          <w:b/>
          <w:sz w:val="28"/>
          <w:szCs w:val="28"/>
          <w:lang w:bidi="ru-RU"/>
        </w:rPr>
        <w:t xml:space="preserve"> тыс. рублей</w:t>
      </w:r>
      <w:r w:rsidR="00727BC5">
        <w:rPr>
          <w:sz w:val="28"/>
          <w:szCs w:val="28"/>
          <w:lang w:bidi="ru-RU"/>
        </w:rPr>
        <w:t xml:space="preserve"> или 4% от объема проверенных средств бюджета городского округа Лыткарино</w:t>
      </w:r>
      <w:r w:rsidRPr="00727BC5">
        <w:rPr>
          <w:sz w:val="28"/>
          <w:szCs w:val="28"/>
          <w:lang w:bidi="ru-RU"/>
        </w:rPr>
        <w:t xml:space="preserve">. </w:t>
      </w:r>
    </w:p>
    <w:p w:rsidR="00FC6B37" w:rsidRPr="00B57503" w:rsidRDefault="00FC6B37" w:rsidP="00FC6B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2C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Необходимо отметить, что </w:t>
      </w:r>
      <w:r w:rsidRPr="00FC6B37">
        <w:rPr>
          <w:sz w:val="28"/>
          <w:szCs w:val="28"/>
        </w:rPr>
        <w:t>мы выявляем нарушения на несколько миллионов, но, как правило, это не хищения, это нарушения бухгалтерского учёта.</w:t>
      </w:r>
    </w:p>
    <w:p w:rsidR="00FC6B37" w:rsidRDefault="00FC6B37" w:rsidP="00CE2150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</w:p>
    <w:p w:rsidR="00727BC5" w:rsidRDefault="00727BC5" w:rsidP="00CE2150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Размер бюджетных средств, израсходованных не в соответствии с целями их предоставления, составил </w:t>
      </w:r>
      <w:r w:rsidRPr="00CF12BC">
        <w:rPr>
          <w:b/>
          <w:sz w:val="28"/>
          <w:szCs w:val="28"/>
          <w:lang w:bidi="ru-RU"/>
        </w:rPr>
        <w:t>682,4</w:t>
      </w:r>
      <w:r>
        <w:rPr>
          <w:sz w:val="28"/>
          <w:szCs w:val="28"/>
          <w:lang w:bidi="ru-RU"/>
        </w:rPr>
        <w:t xml:space="preserve"> тыс. рублей.</w:t>
      </w:r>
    </w:p>
    <w:p w:rsidR="00727BC5" w:rsidRDefault="00727BC5" w:rsidP="00CE2150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ходе контрольных мероприятий были выявлены 5 случаев неэффективного </w:t>
      </w:r>
      <w:r>
        <w:rPr>
          <w:sz w:val="28"/>
          <w:szCs w:val="28"/>
          <w:lang w:bidi="ru-RU"/>
        </w:rPr>
        <w:lastRenderedPageBreak/>
        <w:t xml:space="preserve">расходования бюджетных средств на общую сумму </w:t>
      </w:r>
      <w:r w:rsidR="00CD75C2" w:rsidRPr="00CF12BC">
        <w:rPr>
          <w:b/>
          <w:sz w:val="28"/>
          <w:szCs w:val="28"/>
          <w:lang w:bidi="ru-RU"/>
        </w:rPr>
        <w:t>258,55 тыс</w:t>
      </w:r>
      <w:r w:rsidR="00CD75C2">
        <w:rPr>
          <w:sz w:val="28"/>
          <w:szCs w:val="28"/>
          <w:lang w:bidi="ru-RU"/>
        </w:rPr>
        <w:t>. рублей.</w:t>
      </w:r>
    </w:p>
    <w:p w:rsidR="00805776" w:rsidRDefault="00805776" w:rsidP="00CE2150">
      <w:pPr>
        <w:widowControl w:val="0"/>
        <w:autoSpaceDE w:val="0"/>
        <w:autoSpaceDN w:val="0"/>
        <w:spacing w:line="276" w:lineRule="auto"/>
        <w:ind w:right="129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Сумма ущерба, нанесенного бюджету муниципального образования, составила </w:t>
      </w:r>
      <w:r w:rsidRPr="00CF12BC">
        <w:rPr>
          <w:b/>
          <w:sz w:val="28"/>
          <w:szCs w:val="28"/>
          <w:lang w:bidi="ru-RU"/>
        </w:rPr>
        <w:t>839,2 тыс</w:t>
      </w:r>
      <w:r>
        <w:rPr>
          <w:sz w:val="28"/>
          <w:szCs w:val="28"/>
          <w:lang w:bidi="ru-RU"/>
        </w:rPr>
        <w:t>. рублей, из них:</w:t>
      </w:r>
    </w:p>
    <w:p w:rsidR="00805776" w:rsidRPr="003F4FF6" w:rsidRDefault="00805776" w:rsidP="00805776">
      <w:pPr>
        <w:pStyle w:val="ae"/>
        <w:widowControl w:val="0"/>
        <w:numPr>
          <w:ilvl w:val="0"/>
          <w:numId w:val="41"/>
        </w:numPr>
        <w:autoSpaceDE w:val="0"/>
        <w:autoSpaceDN w:val="0"/>
        <w:spacing w:line="276" w:lineRule="auto"/>
        <w:ind w:left="0" w:right="129" w:firstLine="426"/>
        <w:rPr>
          <w:lang w:bidi="ru-RU"/>
        </w:rPr>
      </w:pPr>
      <w:r>
        <w:rPr>
          <w:lang w:bidi="ru-RU"/>
        </w:rPr>
        <w:t>и</w:t>
      </w:r>
      <w:r w:rsidRPr="00805776">
        <w:rPr>
          <w:lang w:bidi="ru-RU"/>
        </w:rPr>
        <w:t>збыточные затраты бюджетных средств</w:t>
      </w:r>
      <w:r>
        <w:rPr>
          <w:lang w:bidi="ru-RU"/>
        </w:rPr>
        <w:t xml:space="preserve"> – 404,0 тыс. рублей</w:t>
      </w:r>
      <w:r w:rsidRPr="003F4FF6">
        <w:rPr>
          <w:lang w:bidi="ru-RU"/>
        </w:rPr>
        <w:t>;</w:t>
      </w:r>
    </w:p>
    <w:p w:rsidR="00805776" w:rsidRPr="00805776" w:rsidRDefault="00805776" w:rsidP="00805776">
      <w:pPr>
        <w:pStyle w:val="ae"/>
        <w:widowControl w:val="0"/>
        <w:numPr>
          <w:ilvl w:val="0"/>
          <w:numId w:val="41"/>
        </w:numPr>
        <w:autoSpaceDE w:val="0"/>
        <w:autoSpaceDN w:val="0"/>
        <w:spacing w:line="276" w:lineRule="auto"/>
        <w:ind w:left="0" w:right="129" w:firstLine="426"/>
        <w:rPr>
          <w:lang w:bidi="ru-RU"/>
        </w:rPr>
      </w:pPr>
      <w:r>
        <w:rPr>
          <w:lang w:bidi="ru-RU"/>
        </w:rPr>
        <w:t>б</w:t>
      </w:r>
      <w:r w:rsidRPr="00805776">
        <w:rPr>
          <w:lang w:bidi="ru-RU"/>
        </w:rPr>
        <w:t>езрезультатные расходы бюджетных средств</w:t>
      </w:r>
      <w:r>
        <w:rPr>
          <w:lang w:bidi="ru-RU"/>
        </w:rPr>
        <w:t xml:space="preserve"> – 434,8 тыс. </w:t>
      </w:r>
      <w:r w:rsidRPr="003F4FF6">
        <w:rPr>
          <w:lang w:bidi="ru-RU"/>
        </w:rPr>
        <w:t>рублей.</w:t>
      </w:r>
    </w:p>
    <w:p w:rsidR="00CE2150" w:rsidRPr="00CD75C2" w:rsidRDefault="00CE2150" w:rsidP="00CE2150">
      <w:pPr>
        <w:widowControl w:val="0"/>
        <w:autoSpaceDE w:val="0"/>
        <w:autoSpaceDN w:val="0"/>
        <w:spacing w:line="276" w:lineRule="auto"/>
        <w:ind w:right="129" w:firstLine="708"/>
        <w:jc w:val="both"/>
        <w:rPr>
          <w:sz w:val="28"/>
          <w:szCs w:val="28"/>
          <w:lang w:bidi="ru-RU"/>
        </w:rPr>
      </w:pPr>
      <w:r w:rsidRPr="00CD75C2">
        <w:rPr>
          <w:sz w:val="28"/>
          <w:szCs w:val="28"/>
          <w:lang w:bidi="ru-RU"/>
        </w:rPr>
        <w:t xml:space="preserve">Контрольными мероприятиями были охвачены </w:t>
      </w:r>
      <w:r w:rsidR="00CD75C2" w:rsidRPr="00CD75C2">
        <w:rPr>
          <w:sz w:val="28"/>
          <w:szCs w:val="28"/>
          <w:lang w:bidi="ru-RU"/>
        </w:rPr>
        <w:t>14</w:t>
      </w:r>
      <w:r w:rsidRPr="00CD75C2">
        <w:rPr>
          <w:sz w:val="28"/>
          <w:szCs w:val="28"/>
          <w:lang w:bidi="ru-RU"/>
        </w:rPr>
        <w:t xml:space="preserve"> объектов контроля, у </w:t>
      </w:r>
      <w:r w:rsidR="00CD75C2" w:rsidRPr="00CD75C2">
        <w:rPr>
          <w:sz w:val="28"/>
          <w:szCs w:val="28"/>
          <w:lang w:bidi="ru-RU"/>
        </w:rPr>
        <w:t>13</w:t>
      </w:r>
      <w:r w:rsidRPr="00CD75C2">
        <w:rPr>
          <w:sz w:val="28"/>
          <w:szCs w:val="28"/>
          <w:lang w:bidi="ru-RU"/>
        </w:rPr>
        <w:t xml:space="preserve"> из которых были выявлены финансовые нарушения.</w:t>
      </w:r>
    </w:p>
    <w:p w:rsidR="00CE2150" w:rsidRPr="00CD75C2" w:rsidRDefault="00CE2150" w:rsidP="00CE2150">
      <w:pPr>
        <w:widowControl w:val="0"/>
        <w:autoSpaceDE w:val="0"/>
        <w:autoSpaceDN w:val="0"/>
        <w:spacing w:line="276" w:lineRule="auto"/>
        <w:ind w:right="121" w:firstLine="708"/>
        <w:jc w:val="both"/>
        <w:rPr>
          <w:sz w:val="28"/>
          <w:szCs w:val="28"/>
          <w:lang w:bidi="ru-RU"/>
        </w:rPr>
      </w:pPr>
      <w:r w:rsidRPr="00CD75C2">
        <w:rPr>
          <w:sz w:val="28"/>
          <w:szCs w:val="28"/>
          <w:lang w:bidi="ru-RU"/>
        </w:rPr>
        <w:t>В результате контрольных мероприятий, проведённых в отчётном году, были выявлены следующие нарушения согласно Классификатору нарушений, выявляемых в ходе внешнего муниципального</w:t>
      </w:r>
      <w:r w:rsidRPr="00CD75C2">
        <w:rPr>
          <w:spacing w:val="-4"/>
          <w:sz w:val="28"/>
          <w:szCs w:val="28"/>
          <w:lang w:bidi="ru-RU"/>
        </w:rPr>
        <w:t xml:space="preserve"> </w:t>
      </w:r>
      <w:r w:rsidR="00CD75C2" w:rsidRPr="00CD75C2">
        <w:rPr>
          <w:spacing w:val="-4"/>
          <w:sz w:val="28"/>
          <w:szCs w:val="28"/>
          <w:lang w:bidi="ru-RU"/>
        </w:rPr>
        <w:t xml:space="preserve">финансового </w:t>
      </w:r>
      <w:r w:rsidRPr="00CD75C2">
        <w:rPr>
          <w:sz w:val="28"/>
          <w:szCs w:val="28"/>
          <w:lang w:bidi="ru-RU"/>
        </w:rPr>
        <w:t>контроля:</w:t>
      </w:r>
    </w:p>
    <w:p w:rsidR="00CE2150" w:rsidRPr="005F5240" w:rsidRDefault="00CE2150" w:rsidP="002A2B2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5F5240">
        <w:rPr>
          <w:sz w:val="28"/>
          <w:szCs w:val="28"/>
          <w:lang w:bidi="ru-RU"/>
        </w:rPr>
        <w:t>нарушения при формировании и исполнении бюджетов – 3</w:t>
      </w:r>
      <w:r w:rsidR="00474F29" w:rsidRPr="005F5240">
        <w:rPr>
          <w:sz w:val="28"/>
          <w:szCs w:val="28"/>
          <w:lang w:bidi="ru-RU"/>
        </w:rPr>
        <w:t>0</w:t>
      </w:r>
      <w:r w:rsidRPr="005F5240">
        <w:rPr>
          <w:sz w:val="28"/>
          <w:szCs w:val="28"/>
          <w:lang w:bidi="ru-RU"/>
        </w:rPr>
        <w:t xml:space="preserve"> случаев на сумму </w:t>
      </w:r>
      <w:r w:rsidR="00474F29" w:rsidRPr="005F5240">
        <w:rPr>
          <w:sz w:val="28"/>
          <w:szCs w:val="28"/>
          <w:lang w:bidi="ru-RU"/>
        </w:rPr>
        <w:t>687,3</w:t>
      </w:r>
      <w:r w:rsidRPr="005F5240">
        <w:rPr>
          <w:sz w:val="28"/>
          <w:szCs w:val="28"/>
          <w:lang w:bidi="ru-RU"/>
        </w:rPr>
        <w:t xml:space="preserve"> тыс. рублей;</w:t>
      </w:r>
    </w:p>
    <w:p w:rsidR="00CE2150" w:rsidRPr="005F5240" w:rsidRDefault="00CE2150" w:rsidP="002A2B2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5F5240">
        <w:rPr>
          <w:sz w:val="28"/>
          <w:szCs w:val="28"/>
          <w:lang w:bidi="ru-RU"/>
        </w:rPr>
        <w:t xml:space="preserve">нарушения порядка ведения бухгалтерского учёта, составления и представления бухгалтерской (финансовой) отчётности – </w:t>
      </w:r>
      <w:r w:rsidR="0069543D" w:rsidRPr="005F5240">
        <w:rPr>
          <w:sz w:val="28"/>
          <w:szCs w:val="28"/>
          <w:lang w:bidi="ru-RU"/>
        </w:rPr>
        <w:t>19</w:t>
      </w:r>
      <w:r w:rsidRPr="005F5240">
        <w:rPr>
          <w:sz w:val="28"/>
          <w:szCs w:val="28"/>
          <w:lang w:bidi="ru-RU"/>
        </w:rPr>
        <w:t xml:space="preserve"> случа</w:t>
      </w:r>
      <w:r w:rsidR="0069543D" w:rsidRPr="005F5240">
        <w:rPr>
          <w:sz w:val="28"/>
          <w:szCs w:val="28"/>
          <w:lang w:bidi="ru-RU"/>
        </w:rPr>
        <w:t>ев</w:t>
      </w:r>
      <w:r w:rsidRPr="005F5240">
        <w:rPr>
          <w:sz w:val="28"/>
          <w:szCs w:val="28"/>
          <w:lang w:bidi="ru-RU"/>
        </w:rPr>
        <w:t xml:space="preserve"> на сумму </w:t>
      </w:r>
      <w:r w:rsidR="0069543D" w:rsidRPr="005F5240">
        <w:rPr>
          <w:sz w:val="28"/>
          <w:szCs w:val="28"/>
          <w:lang w:bidi="ru-RU"/>
        </w:rPr>
        <w:t>10 260,0</w:t>
      </w:r>
      <w:r w:rsidRPr="005F5240">
        <w:rPr>
          <w:sz w:val="28"/>
          <w:szCs w:val="28"/>
          <w:lang w:bidi="ru-RU"/>
        </w:rPr>
        <w:t xml:space="preserve"> тыс.</w:t>
      </w:r>
      <w:r w:rsidRPr="005F5240">
        <w:rPr>
          <w:spacing w:val="-1"/>
          <w:sz w:val="28"/>
          <w:szCs w:val="28"/>
          <w:lang w:bidi="ru-RU"/>
        </w:rPr>
        <w:t xml:space="preserve"> </w:t>
      </w:r>
      <w:r w:rsidRPr="005F5240">
        <w:rPr>
          <w:sz w:val="28"/>
          <w:szCs w:val="28"/>
          <w:lang w:bidi="ru-RU"/>
        </w:rPr>
        <w:t>рублей;</w:t>
      </w:r>
    </w:p>
    <w:p w:rsidR="00CE2150" w:rsidRPr="005F5240" w:rsidRDefault="00CE2150" w:rsidP="002A2B2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5F5240">
        <w:rPr>
          <w:sz w:val="28"/>
          <w:szCs w:val="28"/>
          <w:lang w:bidi="ru-RU"/>
        </w:rPr>
        <w:t xml:space="preserve">нарушения законодательства в сфере управления и распоряжения муниципальной собственностью – </w:t>
      </w:r>
      <w:r w:rsidR="0048051D" w:rsidRPr="005F5240">
        <w:rPr>
          <w:sz w:val="28"/>
          <w:szCs w:val="28"/>
          <w:lang w:bidi="ru-RU"/>
        </w:rPr>
        <w:t>7</w:t>
      </w:r>
      <w:r w:rsidRPr="005F5240">
        <w:rPr>
          <w:sz w:val="28"/>
          <w:szCs w:val="28"/>
          <w:lang w:bidi="ru-RU"/>
        </w:rPr>
        <w:t xml:space="preserve"> случаев;</w:t>
      </w:r>
    </w:p>
    <w:p w:rsidR="00CE2150" w:rsidRPr="005F5240" w:rsidRDefault="00CE2150" w:rsidP="002A2B2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5F5240">
        <w:rPr>
          <w:sz w:val="28"/>
          <w:szCs w:val="28"/>
          <w:lang w:bidi="ru-RU"/>
        </w:rPr>
        <w:t xml:space="preserve">нарушения при осуществлении муниципальных закупок – </w:t>
      </w:r>
      <w:r w:rsidR="0048051D" w:rsidRPr="005F5240">
        <w:rPr>
          <w:sz w:val="28"/>
          <w:szCs w:val="28"/>
          <w:lang w:bidi="ru-RU"/>
        </w:rPr>
        <w:t>40</w:t>
      </w:r>
      <w:r w:rsidRPr="005F5240">
        <w:rPr>
          <w:sz w:val="28"/>
          <w:szCs w:val="28"/>
          <w:lang w:bidi="ru-RU"/>
        </w:rPr>
        <w:t xml:space="preserve"> случаев на сумму </w:t>
      </w:r>
      <w:r w:rsidR="0048051D" w:rsidRPr="005F5240">
        <w:rPr>
          <w:sz w:val="28"/>
          <w:szCs w:val="28"/>
          <w:lang w:bidi="ru-RU"/>
        </w:rPr>
        <w:t>548,64</w:t>
      </w:r>
      <w:r w:rsidRPr="005F5240">
        <w:rPr>
          <w:sz w:val="28"/>
          <w:szCs w:val="28"/>
          <w:lang w:bidi="ru-RU"/>
        </w:rPr>
        <w:t xml:space="preserve"> тыс. рублей;</w:t>
      </w:r>
    </w:p>
    <w:p w:rsidR="00CE2150" w:rsidRPr="00C85A42" w:rsidRDefault="00CE2150" w:rsidP="00CE2150">
      <w:pPr>
        <w:widowControl w:val="0"/>
        <w:autoSpaceDE w:val="0"/>
        <w:autoSpaceDN w:val="0"/>
        <w:spacing w:before="47" w:line="276" w:lineRule="auto"/>
        <w:ind w:right="2" w:firstLine="708"/>
        <w:jc w:val="both"/>
        <w:rPr>
          <w:sz w:val="28"/>
          <w:szCs w:val="28"/>
          <w:highlight w:val="yellow"/>
          <w:lang w:bidi="ru-RU"/>
        </w:rPr>
      </w:pPr>
      <w:r w:rsidRPr="00805776">
        <w:rPr>
          <w:sz w:val="28"/>
          <w:szCs w:val="28"/>
          <w:lang w:bidi="ru-RU"/>
        </w:rPr>
        <w:t xml:space="preserve">По результатам контрольных мероприятий руководителям проверенных объектов было вынесено </w:t>
      </w:r>
      <w:r w:rsidRPr="005C5603">
        <w:rPr>
          <w:b/>
          <w:sz w:val="28"/>
          <w:szCs w:val="28"/>
          <w:lang w:bidi="ru-RU"/>
        </w:rPr>
        <w:t>1</w:t>
      </w:r>
      <w:r w:rsidR="00805776" w:rsidRPr="005C5603">
        <w:rPr>
          <w:b/>
          <w:sz w:val="28"/>
          <w:szCs w:val="28"/>
          <w:lang w:bidi="ru-RU"/>
        </w:rPr>
        <w:t>2</w:t>
      </w:r>
      <w:r w:rsidRPr="005C5603">
        <w:rPr>
          <w:b/>
          <w:sz w:val="28"/>
          <w:szCs w:val="28"/>
          <w:lang w:bidi="ru-RU"/>
        </w:rPr>
        <w:t xml:space="preserve"> Представлений</w:t>
      </w:r>
      <w:r w:rsidRPr="00805776">
        <w:rPr>
          <w:sz w:val="28"/>
          <w:szCs w:val="28"/>
          <w:lang w:bidi="ru-RU"/>
        </w:rPr>
        <w:t>, 1</w:t>
      </w:r>
      <w:r w:rsidR="00805776" w:rsidRPr="00805776">
        <w:rPr>
          <w:sz w:val="28"/>
          <w:szCs w:val="28"/>
          <w:lang w:bidi="ru-RU"/>
        </w:rPr>
        <w:t>0</w:t>
      </w:r>
      <w:r w:rsidRPr="00805776">
        <w:rPr>
          <w:sz w:val="28"/>
          <w:szCs w:val="28"/>
          <w:lang w:bidi="ru-RU"/>
        </w:rPr>
        <w:t xml:space="preserve"> из которых выполнены в полном объеме, 2 Представления </w:t>
      </w:r>
      <w:r w:rsidR="00805776" w:rsidRPr="00805776">
        <w:rPr>
          <w:sz w:val="28"/>
          <w:szCs w:val="28"/>
          <w:lang w:bidi="ru-RU"/>
        </w:rPr>
        <w:t>находятся на ко</w:t>
      </w:r>
      <w:r w:rsidR="00805776">
        <w:rPr>
          <w:sz w:val="28"/>
          <w:szCs w:val="28"/>
          <w:lang w:bidi="ru-RU"/>
        </w:rPr>
        <w:t>н</w:t>
      </w:r>
      <w:r w:rsidR="00805776" w:rsidRPr="00805776">
        <w:rPr>
          <w:sz w:val="28"/>
          <w:szCs w:val="28"/>
          <w:lang w:bidi="ru-RU"/>
        </w:rPr>
        <w:t>троле</w:t>
      </w:r>
      <w:r w:rsidRPr="00805776">
        <w:rPr>
          <w:sz w:val="28"/>
          <w:szCs w:val="28"/>
          <w:lang w:bidi="ru-RU"/>
        </w:rPr>
        <w:t xml:space="preserve">. </w:t>
      </w:r>
      <w:r w:rsidRPr="00603CBC">
        <w:rPr>
          <w:sz w:val="28"/>
          <w:szCs w:val="28"/>
          <w:lang w:bidi="ru-RU"/>
        </w:rPr>
        <w:t xml:space="preserve">Из общего количества предложений и рекомендаций по выданным Представлениям выполнено </w:t>
      </w:r>
      <w:r w:rsidR="00603CBC" w:rsidRPr="00603CBC">
        <w:rPr>
          <w:sz w:val="28"/>
          <w:szCs w:val="28"/>
          <w:lang w:bidi="ru-RU"/>
        </w:rPr>
        <w:t>81</w:t>
      </w:r>
      <w:r w:rsidRPr="00603CBC">
        <w:rPr>
          <w:sz w:val="28"/>
          <w:szCs w:val="28"/>
          <w:lang w:bidi="ru-RU"/>
        </w:rPr>
        <w:t xml:space="preserve"> из </w:t>
      </w:r>
      <w:r w:rsidR="00603CBC" w:rsidRPr="00603CBC">
        <w:rPr>
          <w:sz w:val="28"/>
          <w:szCs w:val="28"/>
          <w:lang w:bidi="ru-RU"/>
        </w:rPr>
        <w:t>89</w:t>
      </w:r>
      <w:r w:rsidRPr="00603CBC">
        <w:rPr>
          <w:sz w:val="28"/>
          <w:szCs w:val="28"/>
          <w:lang w:bidi="ru-RU"/>
        </w:rPr>
        <w:t xml:space="preserve"> предложений.</w:t>
      </w:r>
    </w:p>
    <w:p w:rsidR="00CE2150" w:rsidRPr="00603CBC" w:rsidRDefault="00CE2150" w:rsidP="00CE2150">
      <w:pPr>
        <w:widowControl w:val="0"/>
        <w:autoSpaceDE w:val="0"/>
        <w:autoSpaceDN w:val="0"/>
        <w:spacing w:line="276" w:lineRule="auto"/>
        <w:ind w:right="121" w:firstLine="708"/>
        <w:jc w:val="both"/>
        <w:rPr>
          <w:sz w:val="28"/>
          <w:szCs w:val="28"/>
          <w:lang w:bidi="ru-RU"/>
        </w:rPr>
      </w:pPr>
      <w:r w:rsidRPr="00603CBC">
        <w:rPr>
          <w:sz w:val="28"/>
          <w:szCs w:val="28"/>
          <w:lang w:bidi="ru-RU"/>
        </w:rPr>
        <w:t>В результате экспертно-аналитических мероприятий, проведённых в отчётном году, были выявлены следующие нарушения согласно Классификатору нарушений, выявляемых в ходе внешнего муниципального</w:t>
      </w:r>
      <w:r w:rsidRPr="00603CBC">
        <w:rPr>
          <w:spacing w:val="-4"/>
          <w:sz w:val="28"/>
          <w:szCs w:val="28"/>
          <w:lang w:bidi="ru-RU"/>
        </w:rPr>
        <w:t xml:space="preserve"> </w:t>
      </w:r>
      <w:r w:rsidR="00603CBC" w:rsidRPr="00603CBC">
        <w:rPr>
          <w:spacing w:val="-4"/>
          <w:sz w:val="28"/>
          <w:szCs w:val="28"/>
          <w:lang w:bidi="ru-RU"/>
        </w:rPr>
        <w:t xml:space="preserve">финансового </w:t>
      </w:r>
      <w:r w:rsidRPr="00603CBC">
        <w:rPr>
          <w:sz w:val="28"/>
          <w:szCs w:val="28"/>
          <w:lang w:bidi="ru-RU"/>
        </w:rPr>
        <w:t>контроля:</w:t>
      </w:r>
    </w:p>
    <w:p w:rsidR="00CE2150" w:rsidRPr="008D487B" w:rsidRDefault="00CE2150" w:rsidP="002A2B2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8D487B">
        <w:rPr>
          <w:sz w:val="28"/>
          <w:szCs w:val="28"/>
          <w:lang w:bidi="ru-RU"/>
        </w:rPr>
        <w:t xml:space="preserve">нарушения порядка ведения бухгалтерского учёта, составления и представления бухгалтерской (финансовой) отчётности – </w:t>
      </w:r>
      <w:r w:rsidR="008D487B" w:rsidRPr="008D487B">
        <w:rPr>
          <w:sz w:val="28"/>
          <w:szCs w:val="28"/>
          <w:lang w:bidi="ru-RU"/>
        </w:rPr>
        <w:t>3</w:t>
      </w:r>
      <w:r w:rsidRPr="008D487B">
        <w:rPr>
          <w:sz w:val="28"/>
          <w:szCs w:val="28"/>
          <w:lang w:bidi="ru-RU"/>
        </w:rPr>
        <w:t xml:space="preserve"> случая</w:t>
      </w:r>
      <w:r w:rsidR="008D487B" w:rsidRPr="008D487B">
        <w:rPr>
          <w:sz w:val="28"/>
          <w:szCs w:val="28"/>
          <w:lang w:bidi="ru-RU"/>
        </w:rPr>
        <w:t>.</w:t>
      </w:r>
    </w:p>
    <w:p w:rsidR="00726A45" w:rsidRPr="0070221B" w:rsidRDefault="00CE2150" w:rsidP="00CE2150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color w:val="FF0000"/>
          <w:sz w:val="28"/>
          <w:szCs w:val="28"/>
          <w:lang w:bidi="ru-RU"/>
        </w:rPr>
      </w:pPr>
      <w:proofErr w:type="gramStart"/>
      <w:r w:rsidRPr="008D487B">
        <w:rPr>
          <w:sz w:val="28"/>
          <w:szCs w:val="28"/>
          <w:lang w:bidi="ru-RU"/>
        </w:rPr>
        <w:t>В 201</w:t>
      </w:r>
      <w:r w:rsidR="008D487B" w:rsidRPr="008D487B">
        <w:rPr>
          <w:sz w:val="28"/>
          <w:szCs w:val="28"/>
          <w:lang w:bidi="ru-RU"/>
        </w:rPr>
        <w:t>9</w:t>
      </w:r>
      <w:r w:rsidRPr="008D487B">
        <w:rPr>
          <w:sz w:val="28"/>
          <w:szCs w:val="28"/>
          <w:lang w:bidi="ru-RU"/>
        </w:rPr>
        <w:t xml:space="preserve"> году было составлено </w:t>
      </w:r>
      <w:r w:rsidRPr="005C5603">
        <w:rPr>
          <w:b/>
          <w:sz w:val="28"/>
          <w:szCs w:val="28"/>
          <w:lang w:bidi="ru-RU"/>
        </w:rPr>
        <w:t>1</w:t>
      </w:r>
      <w:r w:rsidR="008D487B" w:rsidRPr="005C5603">
        <w:rPr>
          <w:b/>
          <w:sz w:val="28"/>
          <w:szCs w:val="28"/>
          <w:lang w:bidi="ru-RU"/>
        </w:rPr>
        <w:t>1</w:t>
      </w:r>
      <w:r w:rsidRPr="005C5603">
        <w:rPr>
          <w:b/>
          <w:sz w:val="28"/>
          <w:szCs w:val="28"/>
          <w:lang w:bidi="ru-RU"/>
        </w:rPr>
        <w:t xml:space="preserve"> Протоколов</w:t>
      </w:r>
      <w:r w:rsidRPr="008D487B">
        <w:rPr>
          <w:sz w:val="28"/>
          <w:szCs w:val="28"/>
          <w:lang w:bidi="ru-RU"/>
        </w:rPr>
        <w:t xml:space="preserve"> об административных правонарушениях, по результатам </w:t>
      </w:r>
      <w:r w:rsidR="008D487B">
        <w:rPr>
          <w:sz w:val="28"/>
          <w:szCs w:val="28"/>
          <w:lang w:bidi="ru-RU"/>
        </w:rPr>
        <w:t xml:space="preserve">их </w:t>
      </w:r>
      <w:r w:rsidRPr="008D487B">
        <w:rPr>
          <w:sz w:val="28"/>
          <w:szCs w:val="28"/>
          <w:lang w:bidi="ru-RU"/>
        </w:rPr>
        <w:t>рассмотрения</w:t>
      </w:r>
      <w:r w:rsidR="00726A45">
        <w:rPr>
          <w:sz w:val="28"/>
          <w:szCs w:val="28"/>
          <w:lang w:bidi="ru-RU"/>
        </w:rPr>
        <w:t xml:space="preserve"> по 5 Протоколам мировыми судьями приняты решения о привлечении к административной ответственности (по 2 Протоколам назначены административные штрафы на сумму 25,0 тыс. рублей, по 3 Протоколам применены иные меры административных наказаний в виде предупреждений), по 2 Протоколам мировыми судьями приняты решения о малозначительности административных нарушений, </w:t>
      </w:r>
      <w:r w:rsidR="00726A45" w:rsidRPr="005C5603">
        <w:rPr>
          <w:b/>
          <w:sz w:val="28"/>
          <w:szCs w:val="28"/>
          <w:lang w:bidi="ru-RU"/>
        </w:rPr>
        <w:t>по</w:t>
      </w:r>
      <w:proofErr w:type="gramEnd"/>
      <w:r w:rsidR="00726A45" w:rsidRPr="005C5603">
        <w:rPr>
          <w:b/>
          <w:sz w:val="28"/>
          <w:szCs w:val="28"/>
          <w:lang w:bidi="ru-RU"/>
        </w:rPr>
        <w:t xml:space="preserve"> 4 Протоколам мировыми судьями приняты решения об отсутствии составов административных</w:t>
      </w:r>
      <w:r w:rsidR="00726A45">
        <w:rPr>
          <w:sz w:val="28"/>
          <w:szCs w:val="28"/>
          <w:lang w:bidi="ru-RU"/>
        </w:rPr>
        <w:t xml:space="preserve"> правонарушений.</w:t>
      </w:r>
      <w:r w:rsidR="0070221B">
        <w:rPr>
          <w:sz w:val="28"/>
          <w:szCs w:val="28"/>
          <w:lang w:bidi="ru-RU"/>
        </w:rPr>
        <w:t xml:space="preserve"> </w:t>
      </w:r>
      <w:r w:rsidR="00EF0D53">
        <w:rPr>
          <w:sz w:val="28"/>
          <w:szCs w:val="28"/>
          <w:lang w:bidi="ru-RU"/>
        </w:rPr>
        <w:t>Три</w:t>
      </w:r>
      <w:r w:rsidR="00226560" w:rsidRPr="00226560">
        <w:rPr>
          <w:sz w:val="28"/>
          <w:szCs w:val="28"/>
          <w:lang w:bidi="ru-RU"/>
        </w:rPr>
        <w:t xml:space="preserve"> решения</w:t>
      </w:r>
      <w:r w:rsidR="0070221B" w:rsidRPr="00226560">
        <w:rPr>
          <w:sz w:val="28"/>
          <w:szCs w:val="28"/>
          <w:lang w:bidi="ru-RU"/>
        </w:rPr>
        <w:t xml:space="preserve"> мировых судей было обжаловано</w:t>
      </w:r>
      <w:r w:rsidR="00EF0D53">
        <w:rPr>
          <w:sz w:val="28"/>
          <w:szCs w:val="28"/>
          <w:lang w:bidi="ru-RU"/>
        </w:rPr>
        <w:t xml:space="preserve"> Контрольно-</w:t>
      </w:r>
      <w:r w:rsidR="00EF0D53">
        <w:rPr>
          <w:sz w:val="28"/>
          <w:szCs w:val="28"/>
          <w:lang w:bidi="ru-RU"/>
        </w:rPr>
        <w:lastRenderedPageBreak/>
        <w:t>счётной палатой г.о. Лыткарино</w:t>
      </w:r>
      <w:r w:rsidR="0070221B" w:rsidRPr="00226560">
        <w:rPr>
          <w:sz w:val="28"/>
          <w:szCs w:val="28"/>
          <w:lang w:bidi="ru-RU"/>
        </w:rPr>
        <w:t xml:space="preserve"> в федеральном суде, </w:t>
      </w:r>
      <w:proofErr w:type="gramStart"/>
      <w:r w:rsidR="0070221B" w:rsidRPr="00226560">
        <w:rPr>
          <w:sz w:val="28"/>
          <w:szCs w:val="28"/>
          <w:lang w:bidi="ru-RU"/>
        </w:rPr>
        <w:t>материалы</w:t>
      </w:r>
      <w:proofErr w:type="gramEnd"/>
      <w:r w:rsidR="0070221B" w:rsidRPr="00226560">
        <w:rPr>
          <w:sz w:val="28"/>
          <w:szCs w:val="28"/>
          <w:lang w:bidi="ru-RU"/>
        </w:rPr>
        <w:t xml:space="preserve"> </w:t>
      </w:r>
      <w:r w:rsidR="00EF0D53">
        <w:rPr>
          <w:sz w:val="28"/>
          <w:szCs w:val="28"/>
          <w:lang w:bidi="ru-RU"/>
        </w:rPr>
        <w:t xml:space="preserve">которых </w:t>
      </w:r>
      <w:r w:rsidR="0070221B" w:rsidRPr="00226560">
        <w:rPr>
          <w:sz w:val="28"/>
          <w:szCs w:val="28"/>
          <w:lang w:bidi="ru-RU"/>
        </w:rPr>
        <w:t>были направл</w:t>
      </w:r>
      <w:r w:rsidR="00EF0D53">
        <w:rPr>
          <w:sz w:val="28"/>
          <w:szCs w:val="28"/>
          <w:lang w:bidi="ru-RU"/>
        </w:rPr>
        <w:t>ены на повторное рассмотрение, в результате чего</w:t>
      </w:r>
      <w:r w:rsidR="0070221B" w:rsidRPr="00226560">
        <w:rPr>
          <w:sz w:val="28"/>
          <w:szCs w:val="28"/>
          <w:lang w:bidi="ru-RU"/>
        </w:rPr>
        <w:t xml:space="preserve"> </w:t>
      </w:r>
      <w:r w:rsidR="00226560" w:rsidRPr="00226560">
        <w:rPr>
          <w:sz w:val="28"/>
          <w:szCs w:val="28"/>
          <w:lang w:bidi="ru-RU"/>
        </w:rPr>
        <w:t xml:space="preserve">в отношении виновных должностных лиц были применены меры </w:t>
      </w:r>
      <w:r w:rsidR="00074B97" w:rsidRPr="00226560">
        <w:rPr>
          <w:sz w:val="28"/>
          <w:szCs w:val="28"/>
          <w:lang w:bidi="ru-RU"/>
        </w:rPr>
        <w:t xml:space="preserve"> </w:t>
      </w:r>
      <w:r w:rsidR="00226560" w:rsidRPr="00226560">
        <w:rPr>
          <w:sz w:val="28"/>
          <w:szCs w:val="28"/>
          <w:lang w:bidi="ru-RU"/>
        </w:rPr>
        <w:t>административных наказаний в виде предупреждений.</w:t>
      </w:r>
    </w:p>
    <w:p w:rsidR="00CE2150" w:rsidRPr="00CE2150" w:rsidRDefault="00CE2150" w:rsidP="00CE2150">
      <w:pPr>
        <w:widowControl w:val="0"/>
        <w:autoSpaceDE w:val="0"/>
        <w:autoSpaceDN w:val="0"/>
        <w:spacing w:before="6"/>
        <w:rPr>
          <w:b/>
          <w:sz w:val="28"/>
          <w:szCs w:val="28"/>
          <w:lang w:bidi="ru-RU"/>
        </w:rPr>
      </w:pPr>
    </w:p>
    <w:p w:rsidR="00180B57" w:rsidRPr="00180B57" w:rsidRDefault="00CE2150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r w:rsidRPr="00B22997">
        <w:rPr>
          <w:sz w:val="28"/>
          <w:szCs w:val="28"/>
          <w:lang w:bidi="ru-RU"/>
        </w:rPr>
        <w:t>За отчетный период КСП городского округа Лыткарино было проведено</w:t>
      </w:r>
      <w:r w:rsidR="00B22997" w:rsidRPr="00B22997">
        <w:rPr>
          <w:sz w:val="28"/>
          <w:szCs w:val="28"/>
          <w:lang w:bidi="ru-RU"/>
        </w:rPr>
        <w:t xml:space="preserve"> 9</w:t>
      </w:r>
      <w:r w:rsidRPr="00B22997">
        <w:rPr>
          <w:sz w:val="28"/>
          <w:szCs w:val="28"/>
          <w:lang w:bidi="ru-RU"/>
        </w:rPr>
        <w:t xml:space="preserve"> контрольных мероприятий</w:t>
      </w:r>
      <w:r w:rsidR="00180B57">
        <w:rPr>
          <w:sz w:val="28"/>
          <w:szCs w:val="28"/>
          <w:lang w:bidi="ru-RU"/>
        </w:rPr>
        <w:t>:</w:t>
      </w:r>
    </w:p>
    <w:p w:rsidR="00180B57" w:rsidRPr="00180B57" w:rsidRDefault="00180B57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r w:rsidRPr="00180B57">
        <w:rPr>
          <w:b/>
          <w:sz w:val="28"/>
          <w:szCs w:val="28"/>
          <w:lang w:bidi="ru-RU"/>
        </w:rPr>
        <w:t>1</w:t>
      </w:r>
      <w:r w:rsidRPr="00180B57">
        <w:rPr>
          <w:sz w:val="28"/>
          <w:szCs w:val="28"/>
          <w:lang w:bidi="ru-RU"/>
        </w:rPr>
        <w:t>.</w:t>
      </w:r>
      <w:r w:rsidRPr="00180B57">
        <w:rPr>
          <w:b/>
          <w:i/>
          <w:color w:val="000000"/>
          <w:sz w:val="28"/>
          <w:szCs w:val="28"/>
        </w:rPr>
        <w:t xml:space="preserve"> «</w:t>
      </w:r>
      <w:r w:rsidRPr="00180B57">
        <w:rPr>
          <w:b/>
          <w:i/>
          <w:snapToGrid w:val="0"/>
          <w:sz w:val="28"/>
          <w:szCs w:val="28"/>
        </w:rPr>
        <w:t>Проверка правомерности формирования и эффективности использования средств субсидий, выделенных из бюджета г. Лыткарино в 2018 году МУ «ЦБС города Лыткарино» на реализацию мероприятий муниципальной программы «Культура г. Лыткарино» (с элементами аудита эффективности, с элементами аудита в сфере закупок)</w:t>
      </w:r>
      <w:r w:rsidRPr="00180B57">
        <w:rPr>
          <w:b/>
          <w:i/>
          <w:color w:val="000000"/>
          <w:sz w:val="28"/>
          <w:szCs w:val="28"/>
        </w:rPr>
        <w:t>»</w:t>
      </w:r>
    </w:p>
    <w:p w:rsidR="00180B57" w:rsidRPr="00016E24" w:rsidRDefault="00016E24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i/>
          <w:sz w:val="28"/>
          <w:szCs w:val="28"/>
          <w:lang w:bidi="ru-RU"/>
        </w:rPr>
      </w:pPr>
      <w:r w:rsidRPr="00016E24">
        <w:rPr>
          <w:b/>
          <w:i/>
          <w:sz w:val="28"/>
          <w:szCs w:val="28"/>
          <w:lang w:bidi="ru-RU"/>
        </w:rPr>
        <w:t>2. «Проверка правомерности формирования и эффективности  использования средств субсидий, выделенных  из бюджета г. Лыткарино в 2018 году  МУ «ЛИКМ» на реализацию мероприятий муниципальной программы «Культура г. Лыткарино» (с элементами аудита эффективности, с элементами аудита в сфере закупок)»</w:t>
      </w:r>
      <w:r>
        <w:rPr>
          <w:b/>
          <w:i/>
          <w:sz w:val="28"/>
          <w:szCs w:val="28"/>
          <w:lang w:bidi="ru-RU"/>
        </w:rPr>
        <w:t>.</w:t>
      </w:r>
    </w:p>
    <w:p w:rsidR="00106500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 w:rsidRPr="00CD5555">
        <w:rPr>
          <w:b/>
          <w:i/>
          <w:sz w:val="28"/>
          <w:szCs w:val="28"/>
        </w:rPr>
        <w:t>3. «Внешняя проверка бюджетной отчетности Совета депутатов городского округа Лыткарино за 2018 год»</w:t>
      </w:r>
      <w:r w:rsidR="00CD16E5">
        <w:rPr>
          <w:b/>
          <w:i/>
          <w:sz w:val="28"/>
          <w:szCs w:val="28"/>
        </w:rPr>
        <w:t>.</w:t>
      </w:r>
    </w:p>
    <w:p w:rsidR="00CD16E5" w:rsidRDefault="00CD16E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 w:rsidRPr="00CD16E5">
        <w:rPr>
          <w:b/>
          <w:i/>
          <w:sz w:val="28"/>
          <w:szCs w:val="28"/>
        </w:rPr>
        <w:t>4.«Внешняя проверка бюджетной отчетности Контрольно-счетной палаты городского округа Лыткарино за 2018 год»</w:t>
      </w:r>
      <w:r>
        <w:rPr>
          <w:b/>
          <w:i/>
          <w:sz w:val="28"/>
          <w:szCs w:val="28"/>
        </w:rPr>
        <w:t>.</w:t>
      </w:r>
    </w:p>
    <w:p w:rsidR="00F10C0E" w:rsidRPr="005C5603" w:rsidRDefault="00F10C0E" w:rsidP="005C5603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 w:rsidRPr="00F10C0E">
        <w:rPr>
          <w:b/>
          <w:i/>
          <w:sz w:val="28"/>
          <w:szCs w:val="28"/>
        </w:rPr>
        <w:t>5. «Внешняя проверка бюджетной отчетности Комитета по управлению имуществом</w:t>
      </w:r>
      <w:r w:rsidR="005C5603">
        <w:rPr>
          <w:b/>
          <w:i/>
          <w:sz w:val="28"/>
          <w:szCs w:val="28"/>
        </w:rPr>
        <w:t xml:space="preserve"> города Лыткарино за 2018 год».</w:t>
      </w:r>
    </w:p>
    <w:p w:rsidR="005723E4" w:rsidRDefault="005723E4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5723E4">
        <w:rPr>
          <w:b/>
          <w:i/>
          <w:sz w:val="28"/>
          <w:szCs w:val="28"/>
        </w:rPr>
        <w:t xml:space="preserve">6. </w:t>
      </w:r>
      <w:r w:rsidRPr="005723E4">
        <w:rPr>
          <w:b/>
          <w:i/>
          <w:color w:val="000000"/>
          <w:sz w:val="28"/>
          <w:szCs w:val="28"/>
        </w:rPr>
        <w:t>«</w:t>
      </w:r>
      <w:r w:rsidRPr="005723E4">
        <w:rPr>
          <w:b/>
          <w:i/>
          <w:sz w:val="28"/>
          <w:szCs w:val="28"/>
        </w:rPr>
        <w:t>Проверка законности и эффективности использования средств бюджета города Лыткарино, выделенных в 2018 году на содержание Управления ЖКХ и РГИ г. Лыткарино в рамках муниципальной программы «Формирование современной городской среды города Лыткарино» (с элементами аудита в сфере закупок)</w:t>
      </w:r>
      <w:r w:rsidRPr="005723E4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>.</w:t>
      </w:r>
    </w:p>
    <w:p w:rsidR="00F10C0E" w:rsidRDefault="005723E4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EA72A4" w:rsidRPr="00EA72A4">
        <w:rPr>
          <w:b/>
          <w:i/>
          <w:sz w:val="28"/>
          <w:szCs w:val="28"/>
        </w:rPr>
        <w:t>. «Проверка целевого и эффективного использования средств бюджета города Лыткарино, направленных Администрацией городского округа Лыткарино в 2017-2018 годах на реализацию муниципальной программы «Физическая культура и спорт города Лыткарино» в части мероприятий по предоставлению субсидий МБУ «СШОР Лыткарино» (с элементами аудита эффективности, с элементами аудита в сфере закупок)»</w:t>
      </w:r>
      <w:r w:rsidR="00EA72A4">
        <w:rPr>
          <w:b/>
          <w:i/>
          <w:sz w:val="28"/>
          <w:szCs w:val="28"/>
        </w:rPr>
        <w:t>.</w:t>
      </w:r>
    </w:p>
    <w:p w:rsidR="00EA72A4" w:rsidRDefault="00866DC2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 w:rsidRPr="00866DC2">
        <w:rPr>
          <w:b/>
          <w:i/>
          <w:sz w:val="28"/>
          <w:szCs w:val="28"/>
        </w:rPr>
        <w:t xml:space="preserve">8. «Проверка законности и эффективности использования муниципального имущества и бюджетных средств, направленных в 2017-2018 годах на реализацию муниципальной программы «Муниципальное управление города Лыткарино» в части снижения административных барьеров, повышения качества предоставления государственных и муниципальных услуг </w:t>
      </w:r>
      <w:r w:rsidRPr="00866DC2">
        <w:rPr>
          <w:b/>
          <w:i/>
          <w:sz w:val="28"/>
          <w:szCs w:val="28"/>
        </w:rPr>
        <w:lastRenderedPageBreak/>
        <w:t>на базе МБУ «МФЦ Лыткарино (с элементами аудита эффективности, с элементами аудита в сфере закупок)»</w:t>
      </w:r>
      <w:r>
        <w:rPr>
          <w:b/>
          <w:i/>
          <w:sz w:val="28"/>
          <w:szCs w:val="28"/>
        </w:rPr>
        <w:t>.</w:t>
      </w:r>
    </w:p>
    <w:p w:rsidR="004011A0" w:rsidRPr="00841382" w:rsidRDefault="003C11CA" w:rsidP="000832C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841382">
        <w:rPr>
          <w:b/>
          <w:i/>
          <w:sz w:val="28"/>
        </w:rPr>
        <w:t xml:space="preserve">9. </w:t>
      </w:r>
      <w:r w:rsidR="00841382" w:rsidRPr="00841382">
        <w:rPr>
          <w:b/>
          <w:i/>
          <w:sz w:val="28"/>
          <w:szCs w:val="28"/>
        </w:rPr>
        <w:t>«Проверка правомерности формирования и эффективности использования средств бюджета города Лыткарино, выделенных в 2018 году и текущем периоде 2019 года МБУ «Лесопарк Лыткарино» в рамках реализации муниципальных программ городского округа Лыткарино (с элементами аудита эффективности, с элементами аудита в сфере закупок)».</w:t>
      </w:r>
    </w:p>
    <w:p w:rsidR="0027145D" w:rsidRPr="00B25473" w:rsidRDefault="0027145D" w:rsidP="0027145D">
      <w:pPr>
        <w:widowControl w:val="0"/>
        <w:tabs>
          <w:tab w:val="left" w:pos="3245"/>
        </w:tabs>
        <w:autoSpaceDE w:val="0"/>
        <w:autoSpaceDN w:val="0"/>
        <w:outlineLvl w:val="0"/>
        <w:rPr>
          <w:b/>
          <w:bCs/>
          <w:sz w:val="28"/>
          <w:szCs w:val="28"/>
          <w:lang w:bidi="ru-RU"/>
        </w:rPr>
      </w:pPr>
    </w:p>
    <w:p w:rsidR="00B25473" w:rsidRPr="00A353D3" w:rsidRDefault="00B25473" w:rsidP="00EE6B91">
      <w:pPr>
        <w:widowControl w:val="0"/>
        <w:tabs>
          <w:tab w:val="left" w:pos="3245"/>
        </w:tabs>
        <w:autoSpaceDE w:val="0"/>
        <w:autoSpaceDN w:val="0"/>
        <w:spacing w:line="276" w:lineRule="auto"/>
        <w:ind w:firstLine="709"/>
        <w:jc w:val="both"/>
        <w:outlineLvl w:val="0"/>
        <w:rPr>
          <w:bCs/>
          <w:sz w:val="28"/>
          <w:szCs w:val="28"/>
          <w:lang w:bidi="ru-RU"/>
        </w:rPr>
      </w:pPr>
      <w:bookmarkStart w:id="3" w:name="_Toc31212398"/>
      <w:r w:rsidRPr="005F5240">
        <w:rPr>
          <w:b/>
          <w:bCs/>
          <w:sz w:val="28"/>
          <w:szCs w:val="28"/>
          <w:lang w:bidi="ru-RU"/>
        </w:rPr>
        <w:t>В 201</w:t>
      </w:r>
      <w:r w:rsidR="00A353D3" w:rsidRPr="005F5240">
        <w:rPr>
          <w:b/>
          <w:bCs/>
          <w:sz w:val="28"/>
          <w:szCs w:val="28"/>
          <w:lang w:bidi="ru-RU"/>
        </w:rPr>
        <w:t>9</w:t>
      </w:r>
      <w:r w:rsidRPr="005F5240">
        <w:rPr>
          <w:b/>
          <w:bCs/>
          <w:sz w:val="28"/>
          <w:szCs w:val="28"/>
          <w:lang w:bidi="ru-RU"/>
        </w:rPr>
        <w:t xml:space="preserve"> году было проведено </w:t>
      </w:r>
      <w:r w:rsidR="00A353D3" w:rsidRPr="005F5240">
        <w:rPr>
          <w:b/>
          <w:bCs/>
          <w:sz w:val="28"/>
          <w:szCs w:val="28"/>
          <w:lang w:bidi="ru-RU"/>
        </w:rPr>
        <w:t>9</w:t>
      </w:r>
      <w:r w:rsidRPr="005F5240">
        <w:rPr>
          <w:b/>
          <w:bCs/>
          <w:sz w:val="28"/>
          <w:szCs w:val="28"/>
          <w:lang w:bidi="ru-RU"/>
        </w:rPr>
        <w:t xml:space="preserve"> экспертно-аналитических</w:t>
      </w:r>
      <w:r w:rsidRPr="00A353D3">
        <w:rPr>
          <w:bCs/>
          <w:sz w:val="28"/>
          <w:szCs w:val="28"/>
          <w:lang w:bidi="ru-RU"/>
        </w:rPr>
        <w:t xml:space="preserve"> мероприятий, из них:</w:t>
      </w:r>
      <w:bookmarkEnd w:id="3"/>
    </w:p>
    <w:p w:rsidR="00B25473" w:rsidRPr="00A353D3" w:rsidRDefault="00B25473" w:rsidP="002A2B2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4" w:name="_Toc31212399"/>
      <w:r w:rsidRPr="00A353D3">
        <w:rPr>
          <w:bCs/>
          <w:sz w:val="28"/>
          <w:szCs w:val="28"/>
          <w:lang w:bidi="ru-RU"/>
        </w:rPr>
        <w:t>1 внешняя проверка годового отчета об исполнении бюджета муниципального образования</w:t>
      </w:r>
      <w:r w:rsidR="00633020">
        <w:rPr>
          <w:bCs/>
          <w:sz w:val="28"/>
          <w:szCs w:val="28"/>
          <w:lang w:bidi="ru-RU"/>
        </w:rPr>
        <w:t xml:space="preserve"> «городской округ Лыткарино»</w:t>
      </w:r>
      <w:r w:rsidRPr="00A353D3">
        <w:rPr>
          <w:bCs/>
          <w:sz w:val="28"/>
          <w:szCs w:val="28"/>
          <w:lang w:bidi="ru-RU"/>
        </w:rPr>
        <w:t>;</w:t>
      </w:r>
      <w:bookmarkEnd w:id="4"/>
    </w:p>
    <w:p w:rsidR="00B25473" w:rsidRPr="00A353D3" w:rsidRDefault="00A353D3" w:rsidP="002A2B2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5" w:name="_Toc31212400"/>
      <w:r w:rsidRPr="00A353D3">
        <w:rPr>
          <w:bCs/>
          <w:sz w:val="28"/>
          <w:szCs w:val="28"/>
          <w:lang w:bidi="ru-RU"/>
        </w:rPr>
        <w:t>5</w:t>
      </w:r>
      <w:r w:rsidR="00B25473" w:rsidRPr="00A353D3">
        <w:rPr>
          <w:bCs/>
          <w:sz w:val="28"/>
          <w:szCs w:val="28"/>
          <w:lang w:bidi="ru-RU"/>
        </w:rPr>
        <w:t xml:space="preserve"> внешних провер</w:t>
      </w:r>
      <w:r w:rsidR="00BD34E7">
        <w:rPr>
          <w:bCs/>
          <w:sz w:val="28"/>
          <w:szCs w:val="28"/>
          <w:lang w:bidi="ru-RU"/>
        </w:rPr>
        <w:t>ок</w:t>
      </w:r>
      <w:r w:rsidR="00B25473" w:rsidRPr="00A353D3">
        <w:rPr>
          <w:bCs/>
          <w:sz w:val="28"/>
          <w:szCs w:val="28"/>
          <w:lang w:bidi="ru-RU"/>
        </w:rPr>
        <w:t xml:space="preserve"> бюджетной отчетности главных администраторов бюджетных средств</w:t>
      </w:r>
      <w:r w:rsidR="00633020">
        <w:rPr>
          <w:bCs/>
          <w:sz w:val="28"/>
          <w:szCs w:val="28"/>
          <w:lang w:bidi="ru-RU"/>
        </w:rPr>
        <w:t xml:space="preserve"> г.о. Лыткарино</w:t>
      </w:r>
      <w:r w:rsidR="00B25473" w:rsidRPr="00A353D3">
        <w:rPr>
          <w:bCs/>
          <w:sz w:val="28"/>
          <w:szCs w:val="28"/>
          <w:lang w:bidi="ru-RU"/>
        </w:rPr>
        <w:t>;</w:t>
      </w:r>
      <w:bookmarkEnd w:id="5"/>
    </w:p>
    <w:p w:rsidR="00B25473" w:rsidRPr="00A353D3" w:rsidRDefault="00B25473" w:rsidP="002A2B2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6" w:name="_Toc31212401"/>
      <w:r w:rsidRPr="00A353D3">
        <w:rPr>
          <w:bCs/>
          <w:sz w:val="28"/>
          <w:szCs w:val="28"/>
          <w:lang w:bidi="ru-RU"/>
        </w:rPr>
        <w:t>3 мониторинга о ходе исполнения бюджета муниципального образования</w:t>
      </w:r>
      <w:r w:rsidR="00633020">
        <w:rPr>
          <w:bCs/>
          <w:sz w:val="28"/>
          <w:szCs w:val="28"/>
          <w:lang w:bidi="ru-RU"/>
        </w:rPr>
        <w:t xml:space="preserve"> за 1 квартал, 1полугодие, 9 месяцев</w:t>
      </w:r>
      <w:r w:rsidRPr="00A353D3">
        <w:rPr>
          <w:bCs/>
          <w:sz w:val="28"/>
          <w:szCs w:val="28"/>
          <w:lang w:bidi="ru-RU"/>
        </w:rPr>
        <w:t>.</w:t>
      </w:r>
      <w:bookmarkEnd w:id="6"/>
      <w:r w:rsidRPr="00A353D3">
        <w:rPr>
          <w:bCs/>
          <w:sz w:val="28"/>
          <w:szCs w:val="28"/>
          <w:lang w:bidi="ru-RU"/>
        </w:rPr>
        <w:t xml:space="preserve"> </w:t>
      </w:r>
    </w:p>
    <w:p w:rsidR="000D3D9F" w:rsidRDefault="000D3D9F" w:rsidP="000D3D9F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  <w:sz w:val="28"/>
          <w:szCs w:val="28"/>
          <w:lang w:bidi="ru-RU"/>
        </w:rPr>
      </w:pPr>
    </w:p>
    <w:p w:rsidR="000D3D9F" w:rsidRPr="0046597A" w:rsidRDefault="006E1DBD" w:rsidP="006E1DBD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  <w:sz w:val="28"/>
          <w:szCs w:val="28"/>
          <w:lang w:bidi="ru-RU"/>
        </w:rPr>
      </w:pPr>
      <w:r w:rsidRPr="006E1DBD">
        <w:rPr>
          <w:sz w:val="28"/>
          <w:szCs w:val="28"/>
          <w:lang w:bidi="ru-RU"/>
        </w:rPr>
        <w:t xml:space="preserve">В 2019 году </w:t>
      </w:r>
      <w:r>
        <w:rPr>
          <w:sz w:val="28"/>
          <w:szCs w:val="28"/>
          <w:lang w:bidi="ru-RU"/>
        </w:rPr>
        <w:t xml:space="preserve">в соответствии с полномочиями КСП городского округа Лыткарино было проведено </w:t>
      </w:r>
      <w:r w:rsidR="003A25AF" w:rsidRPr="005C5603">
        <w:rPr>
          <w:b/>
          <w:sz w:val="28"/>
          <w:szCs w:val="28"/>
          <w:lang w:bidi="ru-RU"/>
        </w:rPr>
        <w:t>146</w:t>
      </w:r>
      <w:r>
        <w:rPr>
          <w:sz w:val="28"/>
          <w:szCs w:val="28"/>
          <w:lang w:bidi="ru-RU"/>
        </w:rPr>
        <w:t xml:space="preserve"> </w:t>
      </w:r>
      <w:r w:rsidR="000D3D9F" w:rsidRPr="005F5240">
        <w:rPr>
          <w:b/>
          <w:sz w:val="28"/>
          <w:szCs w:val="28"/>
          <w:lang w:bidi="ru-RU"/>
        </w:rPr>
        <w:t>финансово-экономических</w:t>
      </w:r>
      <w:r w:rsidR="000D3D9F" w:rsidRPr="006E1DBD">
        <w:rPr>
          <w:sz w:val="28"/>
          <w:szCs w:val="28"/>
          <w:lang w:bidi="ru-RU"/>
        </w:rPr>
        <w:t xml:space="preserve"> экспертиз </w:t>
      </w:r>
      <w:r w:rsidRPr="006E1DBD">
        <w:rPr>
          <w:sz w:val="28"/>
          <w:szCs w:val="28"/>
          <w:lang w:bidi="ru-RU"/>
        </w:rPr>
        <w:t xml:space="preserve">и </w:t>
      </w:r>
      <w:r w:rsidR="000D3D9F" w:rsidRPr="006E1DBD">
        <w:rPr>
          <w:sz w:val="28"/>
          <w:szCs w:val="28"/>
          <w:lang w:bidi="ru-RU"/>
        </w:rPr>
        <w:t>подготовлен</w:t>
      </w:r>
      <w:r w:rsidRPr="006E1DBD">
        <w:rPr>
          <w:sz w:val="28"/>
          <w:szCs w:val="28"/>
          <w:lang w:bidi="ru-RU"/>
        </w:rPr>
        <w:t>ы</w:t>
      </w:r>
      <w:r w:rsidR="000D3D9F" w:rsidRPr="006E1DBD">
        <w:rPr>
          <w:sz w:val="28"/>
          <w:szCs w:val="28"/>
          <w:lang w:bidi="ru-RU"/>
        </w:rPr>
        <w:t xml:space="preserve"> </w:t>
      </w:r>
      <w:r w:rsidRPr="006E1DBD">
        <w:rPr>
          <w:sz w:val="28"/>
          <w:szCs w:val="28"/>
          <w:lang w:bidi="ru-RU"/>
        </w:rPr>
        <w:t>экспертные</w:t>
      </w:r>
      <w:r w:rsidR="000D3D9F" w:rsidRPr="006E1DBD">
        <w:rPr>
          <w:sz w:val="28"/>
          <w:szCs w:val="28"/>
          <w:lang w:bidi="ru-RU"/>
        </w:rPr>
        <w:t xml:space="preserve"> заключени</w:t>
      </w:r>
      <w:r w:rsidRPr="006E1DBD">
        <w:rPr>
          <w:sz w:val="28"/>
          <w:szCs w:val="28"/>
          <w:lang w:bidi="ru-RU"/>
        </w:rPr>
        <w:t>я</w:t>
      </w:r>
      <w:r w:rsidR="000D3D9F" w:rsidRPr="006E1DBD">
        <w:rPr>
          <w:sz w:val="28"/>
          <w:szCs w:val="28"/>
          <w:lang w:bidi="ru-RU"/>
        </w:rPr>
        <w:t>, из них:</w:t>
      </w:r>
    </w:p>
    <w:p w:rsidR="000D3D9F" w:rsidRDefault="000D3D9F" w:rsidP="000D3D9F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 w:rsidRPr="00FF7AD5">
        <w:rPr>
          <w:sz w:val="28"/>
          <w:szCs w:val="28"/>
          <w:lang w:bidi="ru-RU"/>
        </w:rPr>
        <w:t>1</w:t>
      </w:r>
      <w:r w:rsidR="00FF7AD5" w:rsidRPr="00FF7AD5">
        <w:rPr>
          <w:sz w:val="28"/>
          <w:szCs w:val="28"/>
          <w:lang w:bidi="ru-RU"/>
        </w:rPr>
        <w:t>5</w:t>
      </w:r>
      <w:r w:rsidRPr="00FF7AD5">
        <w:rPr>
          <w:sz w:val="28"/>
          <w:szCs w:val="28"/>
          <w:lang w:bidi="ru-RU"/>
        </w:rPr>
        <w:t xml:space="preserve"> заключений на проекты решений Совета депутатов город</w:t>
      </w:r>
      <w:r w:rsidR="00FF7AD5" w:rsidRPr="00FF7AD5">
        <w:rPr>
          <w:sz w:val="28"/>
          <w:szCs w:val="28"/>
          <w:lang w:bidi="ru-RU"/>
        </w:rPr>
        <w:t>ского округа</w:t>
      </w:r>
      <w:r w:rsidRPr="00FF7AD5">
        <w:rPr>
          <w:sz w:val="28"/>
          <w:szCs w:val="28"/>
          <w:lang w:bidi="ru-RU"/>
        </w:rPr>
        <w:t xml:space="preserve"> Лыткарино о внесении изменений в бюджет муниципального образования на 201</w:t>
      </w:r>
      <w:r w:rsidR="00FF7AD5" w:rsidRPr="00FF7AD5">
        <w:rPr>
          <w:sz w:val="28"/>
          <w:szCs w:val="28"/>
          <w:lang w:bidi="ru-RU"/>
        </w:rPr>
        <w:t>9</w:t>
      </w:r>
      <w:r w:rsidRPr="00FF7AD5">
        <w:rPr>
          <w:sz w:val="28"/>
          <w:szCs w:val="28"/>
          <w:lang w:bidi="ru-RU"/>
        </w:rPr>
        <w:t xml:space="preserve"> год и плановый период 20</w:t>
      </w:r>
      <w:r w:rsidR="00FF7AD5" w:rsidRPr="00FF7AD5">
        <w:rPr>
          <w:sz w:val="28"/>
          <w:szCs w:val="28"/>
          <w:lang w:bidi="ru-RU"/>
        </w:rPr>
        <w:t>20</w:t>
      </w:r>
      <w:r w:rsidRPr="00FF7AD5">
        <w:rPr>
          <w:sz w:val="28"/>
          <w:szCs w:val="28"/>
          <w:lang w:bidi="ru-RU"/>
        </w:rPr>
        <w:t>-202</w:t>
      </w:r>
      <w:r w:rsidR="00FF7AD5" w:rsidRPr="00FF7AD5">
        <w:rPr>
          <w:sz w:val="28"/>
          <w:szCs w:val="28"/>
          <w:lang w:bidi="ru-RU"/>
        </w:rPr>
        <w:t>1</w:t>
      </w:r>
      <w:r w:rsidRPr="00FF7AD5">
        <w:rPr>
          <w:spacing w:val="-2"/>
          <w:sz w:val="28"/>
          <w:szCs w:val="28"/>
          <w:lang w:bidi="ru-RU"/>
        </w:rPr>
        <w:t xml:space="preserve"> </w:t>
      </w:r>
      <w:r w:rsidRPr="00FF7AD5">
        <w:rPr>
          <w:sz w:val="28"/>
          <w:szCs w:val="28"/>
          <w:lang w:bidi="ru-RU"/>
        </w:rPr>
        <w:t>годов;</w:t>
      </w:r>
    </w:p>
    <w:p w:rsidR="00FF7AD5" w:rsidRDefault="00FF7AD5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 </w:t>
      </w:r>
      <w:r w:rsidRPr="00FF7AD5">
        <w:rPr>
          <w:sz w:val="28"/>
          <w:szCs w:val="28"/>
          <w:lang w:bidi="ru-RU"/>
        </w:rPr>
        <w:t>заключения на проекты решений Совета депутатов городского округа Лыткарино в части внесения изменений в Положения о земельном налоге, о бюджете и бюджетном процессе в городском округе Лыткарино;</w:t>
      </w:r>
    </w:p>
    <w:p w:rsidR="000D3D9F" w:rsidRPr="00FF7AD5" w:rsidRDefault="000D3D9F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 w:rsidRPr="00FF7AD5">
        <w:rPr>
          <w:sz w:val="28"/>
          <w:szCs w:val="28"/>
          <w:lang w:bidi="ru-RU"/>
        </w:rPr>
        <w:t>10</w:t>
      </w:r>
      <w:r w:rsidR="00FF7AD5" w:rsidRPr="00FF7AD5">
        <w:rPr>
          <w:sz w:val="28"/>
          <w:szCs w:val="28"/>
          <w:lang w:bidi="ru-RU"/>
        </w:rPr>
        <w:t>5</w:t>
      </w:r>
      <w:r w:rsidRPr="00FF7AD5">
        <w:rPr>
          <w:sz w:val="28"/>
          <w:szCs w:val="28"/>
          <w:lang w:bidi="ru-RU"/>
        </w:rPr>
        <w:t xml:space="preserve"> заключений на проекты постановлений Главы </w:t>
      </w:r>
      <w:r w:rsidR="00FF7AD5" w:rsidRPr="00FF7AD5">
        <w:rPr>
          <w:sz w:val="28"/>
          <w:szCs w:val="28"/>
          <w:lang w:bidi="ru-RU"/>
        </w:rPr>
        <w:t>городского округа</w:t>
      </w:r>
      <w:r w:rsidRPr="00FF7AD5">
        <w:rPr>
          <w:sz w:val="28"/>
          <w:szCs w:val="28"/>
          <w:lang w:bidi="ru-RU"/>
        </w:rPr>
        <w:t xml:space="preserve"> Лыткарино о внесении изменений в </w:t>
      </w:r>
      <w:r w:rsidR="00FF7AD5" w:rsidRPr="00FF7AD5">
        <w:rPr>
          <w:sz w:val="28"/>
          <w:szCs w:val="28"/>
          <w:lang w:bidi="ru-RU"/>
        </w:rPr>
        <w:t xml:space="preserve">действовавшие в 2019 году </w:t>
      </w:r>
      <w:r w:rsidRPr="00FF7AD5">
        <w:rPr>
          <w:sz w:val="28"/>
          <w:szCs w:val="28"/>
          <w:lang w:bidi="ru-RU"/>
        </w:rPr>
        <w:t>муниципальные программы города</w:t>
      </w:r>
      <w:r w:rsidRPr="00FF7AD5">
        <w:rPr>
          <w:spacing w:val="-9"/>
          <w:sz w:val="28"/>
          <w:szCs w:val="28"/>
          <w:lang w:bidi="ru-RU"/>
        </w:rPr>
        <w:t xml:space="preserve"> </w:t>
      </w:r>
      <w:r w:rsidR="00FF7AD5" w:rsidRPr="00FF7AD5">
        <w:rPr>
          <w:sz w:val="28"/>
          <w:szCs w:val="28"/>
          <w:lang w:bidi="ru-RU"/>
        </w:rPr>
        <w:t>Лыткарино;</w:t>
      </w:r>
    </w:p>
    <w:p w:rsidR="00FF7AD5" w:rsidRDefault="00FF7AD5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 w:rsidRPr="00FF7AD5">
        <w:rPr>
          <w:sz w:val="28"/>
          <w:szCs w:val="28"/>
          <w:lang w:bidi="ru-RU"/>
        </w:rPr>
        <w:t>17 заключений на проекты постановлений Главы городского округа Лыткарино об утверждении новых муниципальных программ городского округа, реализация которых запланирована с 2020 года;</w:t>
      </w:r>
    </w:p>
    <w:p w:rsidR="00FF7AD5" w:rsidRDefault="00FF7AD5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 заключения на проекты постановлений </w:t>
      </w:r>
      <w:r w:rsidRPr="00FF7AD5">
        <w:rPr>
          <w:sz w:val="28"/>
          <w:szCs w:val="28"/>
          <w:lang w:bidi="ru-RU"/>
        </w:rPr>
        <w:t>Главы городского округа Лыткарино</w:t>
      </w:r>
      <w:r>
        <w:rPr>
          <w:sz w:val="28"/>
          <w:szCs w:val="28"/>
          <w:lang w:bidi="ru-RU"/>
        </w:rPr>
        <w:t xml:space="preserve"> «Об утверждении Положения об организации летнего отдыха учащихся общеобразовательных учреждений города Лыткарино в 2019 году», «Об утверждении Порядка составления и утверждения плана финансово-хозяйственной деятельности»;</w:t>
      </w:r>
    </w:p>
    <w:p w:rsidR="00FF7AD5" w:rsidRDefault="00FF7AD5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4 заключения на проекты распоряжений начальника Финансового </w:t>
      </w:r>
      <w:r>
        <w:rPr>
          <w:sz w:val="28"/>
          <w:szCs w:val="28"/>
          <w:lang w:bidi="ru-RU"/>
        </w:rPr>
        <w:lastRenderedPageBreak/>
        <w:t>управления города Лыткарино «Об утверждении Порядка исполнения бюджета города Лыткарино», «Об утверждении Порядка принятия решений о подготовке и реализации бюджетных инвестиций в объекты муниципальной собственности г.о. Лыткарино», «Об утверждении Правил осуществления бюджетных инвестиций в объекты муниципальной собственности г.о. Лыткарино»</w:t>
      </w:r>
      <w:r w:rsidR="00E65F5E">
        <w:rPr>
          <w:sz w:val="28"/>
          <w:szCs w:val="28"/>
          <w:lang w:bidi="ru-RU"/>
        </w:rPr>
        <w:t>, «Об утверждении Правил принятия решений о предоставлении субсидий или осуществлению бюджетных инвестиций на подготовку</w:t>
      </w:r>
      <w:proofErr w:type="gramEnd"/>
      <w:r w:rsidR="00E65F5E">
        <w:rPr>
          <w:sz w:val="28"/>
          <w:szCs w:val="28"/>
          <w:lang w:bidi="ru-RU"/>
        </w:rPr>
        <w:t xml:space="preserve"> обоснования инвестиций и проведение его технологического и ценового аудита»;</w:t>
      </w:r>
    </w:p>
    <w:p w:rsidR="00E65F5E" w:rsidRPr="00FF7AD5" w:rsidRDefault="00E65F5E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 заключение на проект</w:t>
      </w:r>
      <w:r w:rsidRPr="00E65F5E">
        <w:rPr>
          <w:sz w:val="28"/>
          <w:szCs w:val="28"/>
          <w:lang w:bidi="ru-RU"/>
        </w:rPr>
        <w:t xml:space="preserve"> решени</w:t>
      </w:r>
      <w:r>
        <w:rPr>
          <w:sz w:val="28"/>
          <w:szCs w:val="28"/>
          <w:lang w:bidi="ru-RU"/>
        </w:rPr>
        <w:t>я</w:t>
      </w:r>
      <w:r w:rsidRPr="00E65F5E">
        <w:rPr>
          <w:sz w:val="28"/>
          <w:szCs w:val="28"/>
          <w:lang w:bidi="ru-RU"/>
        </w:rPr>
        <w:t xml:space="preserve"> Совета депутатов городского округа Лыткарино</w:t>
      </w:r>
      <w:r w:rsidR="00182B5D">
        <w:rPr>
          <w:sz w:val="28"/>
          <w:szCs w:val="28"/>
          <w:lang w:bidi="ru-RU"/>
        </w:rPr>
        <w:t xml:space="preserve"> «Об утверждении бюджета городского округа Лыткарино на 2020 год и плановый период 2021 и 2022 годов.</w:t>
      </w:r>
    </w:p>
    <w:p w:rsidR="0046597A" w:rsidRDefault="0046597A" w:rsidP="0046597A">
      <w:pPr>
        <w:rPr>
          <w:rFonts w:eastAsia="Calibri"/>
          <w:lang w:eastAsia="en-US"/>
        </w:rPr>
      </w:pPr>
    </w:p>
    <w:p w:rsidR="0070221B" w:rsidRPr="005C5603" w:rsidRDefault="0070221B" w:rsidP="00B428B6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5603">
        <w:rPr>
          <w:rFonts w:eastAsia="Calibri"/>
          <w:b/>
          <w:sz w:val="28"/>
          <w:szCs w:val="28"/>
          <w:lang w:eastAsia="en-US"/>
        </w:rPr>
        <w:t>В 2019 году в  рамках обеспечения взаимодействия  действовали следующие Соглашения:</w:t>
      </w:r>
    </w:p>
    <w:p w:rsidR="0070221B" w:rsidRPr="00B428B6" w:rsidRDefault="0070221B" w:rsidP="00B428B6">
      <w:pPr>
        <w:pStyle w:val="ae"/>
        <w:numPr>
          <w:ilvl w:val="0"/>
          <w:numId w:val="43"/>
        </w:numPr>
        <w:spacing w:line="276" w:lineRule="auto"/>
        <w:ind w:left="0" w:firstLine="426"/>
      </w:pPr>
      <w:r w:rsidRPr="00B428B6">
        <w:t xml:space="preserve">Соглашение об информационном взаимодействии между Управлением Федерального казначейства по Московской области и Контрольно-счётной палатой </w:t>
      </w:r>
      <w:r w:rsidR="00BF1C4A" w:rsidRPr="00B428B6">
        <w:t>г.о. Лыткарино Московской области от 22.10.2014 года;</w:t>
      </w:r>
    </w:p>
    <w:p w:rsidR="00BF1C4A" w:rsidRPr="00B428B6" w:rsidRDefault="00BF1C4A" w:rsidP="00B428B6">
      <w:pPr>
        <w:pStyle w:val="ae"/>
        <w:numPr>
          <w:ilvl w:val="0"/>
          <w:numId w:val="43"/>
        </w:numPr>
        <w:spacing w:line="276" w:lineRule="auto"/>
        <w:ind w:left="0" w:firstLine="426"/>
      </w:pPr>
      <w:r w:rsidRPr="00B428B6">
        <w:t>Соглашение о сотрудничестве и взаимодействии между Контрольно-счётной палатой Московской области и Контрольно-счётной палатой городского округа Лыткарино Московской области от 26.11.2018 года;</w:t>
      </w:r>
    </w:p>
    <w:p w:rsidR="00BF1C4A" w:rsidRPr="00B428B6" w:rsidRDefault="00BF1C4A" w:rsidP="00B428B6">
      <w:pPr>
        <w:pStyle w:val="ae"/>
        <w:numPr>
          <w:ilvl w:val="0"/>
          <w:numId w:val="43"/>
        </w:numPr>
        <w:spacing w:line="276" w:lineRule="auto"/>
        <w:ind w:left="0" w:firstLine="426"/>
      </w:pPr>
      <w:r w:rsidRPr="00B428B6">
        <w:t>Соглашение о взаимодействии между Контрольно-счётной палатой городского округа Лыткарино Московской области и Межмуниципальным управлением Министерства внутренних дел Российской Федерации «Люберецкое»</w:t>
      </w:r>
      <w:r w:rsidR="00086D2F" w:rsidRPr="00B428B6">
        <w:t xml:space="preserve"> от 29.11.2019</w:t>
      </w:r>
      <w:r w:rsidR="00B428B6" w:rsidRPr="00B428B6">
        <w:t xml:space="preserve"> </w:t>
      </w:r>
      <w:r w:rsidR="0037322B" w:rsidRPr="00B428B6">
        <w:t>года</w:t>
      </w:r>
      <w:r w:rsidRPr="00B428B6">
        <w:t>.</w:t>
      </w:r>
    </w:p>
    <w:p w:rsidR="00B4485E" w:rsidRPr="005C5603" w:rsidRDefault="00B4485E" w:rsidP="000C3B70">
      <w:pPr>
        <w:pStyle w:val="ae"/>
        <w:spacing w:line="276" w:lineRule="auto"/>
        <w:ind w:left="0" w:firstLine="709"/>
        <w:rPr>
          <w:b/>
        </w:rPr>
      </w:pPr>
      <w:r w:rsidRPr="005C5603">
        <w:rPr>
          <w:b/>
        </w:rPr>
        <w:t xml:space="preserve">В течение 2019 года </w:t>
      </w:r>
      <w:r w:rsidR="006C1E18" w:rsidRPr="005C5603">
        <w:rPr>
          <w:b/>
        </w:rPr>
        <w:t>были актуализированы 10 стандартов внешнего муниципального финансового контроля: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«Общие правила проведения контрольного мероприятия»;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«Общие правила проведения экспертно-аналитических мероприятий»;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«Проведение финансово-экономической экспертизы»;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«Проведение контрольных и экспертно-аналитических мероприятий совместно с органами финансового контроля, правоохранительными, надзорными и иными государственными (муниципальными) органами»;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«Контроль реализации результатов контрольных и экспертно-аналитических мероприятий»;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«Оперативный контроль исполнения бюджета городского округа Лыткарино Московской области»;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 xml:space="preserve">«Последующий </w:t>
      </w:r>
      <w:proofErr w:type="gramStart"/>
      <w:r>
        <w:t>контроль за</w:t>
      </w:r>
      <w:proofErr w:type="gramEnd"/>
      <w:r>
        <w:t xml:space="preserve"> исполнением бюджета городского округа Лыткарино Московской области»;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lastRenderedPageBreak/>
        <w:t xml:space="preserve">«Проведение </w:t>
      </w:r>
      <w:proofErr w:type="gramStart"/>
      <w:r>
        <w:t>аудита эффективности реализации муниципальных программ городского округа</w:t>
      </w:r>
      <w:proofErr w:type="gramEnd"/>
      <w:r>
        <w:t xml:space="preserve"> Лыткарино»;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«Проведение совместных контрольных (экспертно-аналитических) мероприятий»;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«Проведение аудита в сфере закупок товаров, работ, услуг».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Кроме того, в 2019 году были разработаны и утверждены 3 Стандарта организации деятельности: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«Организация взаимодействия Контрольно-счетной палаты Московской области с Контрольно-счетной палатой городского округа Лыткарино, в том числе при проведении совместных и параллельных контрольных и экспертно-аналитических мероприятий»;</w:t>
      </w:r>
    </w:p>
    <w:p w:rsidR="006C1E18" w:rsidRDefault="000C3B70" w:rsidP="000C3B70">
      <w:pPr>
        <w:pStyle w:val="ae"/>
        <w:spacing w:line="276" w:lineRule="auto"/>
        <w:ind w:left="0" w:firstLine="709"/>
      </w:pPr>
      <w:r>
        <w:t>«Планирование работы Контрольно-счетной палаты городского округа Лыткарино»;</w:t>
      </w:r>
    </w:p>
    <w:p w:rsidR="000C3B70" w:rsidRDefault="000C3B70" w:rsidP="000C3B70">
      <w:pPr>
        <w:pStyle w:val="ae"/>
        <w:spacing w:line="276" w:lineRule="auto"/>
        <w:ind w:left="0" w:firstLine="709"/>
      </w:pPr>
      <w:r>
        <w:t>«Подготовка отчетов о деятельности Контрольно-счетной палаты городского округа Лыткарино».</w:t>
      </w:r>
    </w:p>
    <w:p w:rsidR="00B4485E" w:rsidRDefault="00B4485E" w:rsidP="00A353D3">
      <w:pPr>
        <w:pStyle w:val="ae"/>
        <w:ind w:left="0" w:firstLine="0"/>
        <w:rPr>
          <w:i/>
        </w:rPr>
      </w:pPr>
    </w:p>
    <w:p w:rsidR="00B471F7" w:rsidRPr="005F5240" w:rsidRDefault="005F5240" w:rsidP="005F5240">
      <w:pPr>
        <w:pStyle w:val="ae"/>
        <w:spacing w:line="276" w:lineRule="auto"/>
        <w:ind w:left="0" w:firstLine="0"/>
      </w:pPr>
      <w:r>
        <w:rPr>
          <w:i/>
        </w:rPr>
        <w:t xml:space="preserve">       </w:t>
      </w:r>
      <w:r w:rsidR="009F7511">
        <w:t xml:space="preserve">В настоящее время в КСП </w:t>
      </w:r>
      <w:r w:rsidR="009F7511" w:rsidRPr="008323E4">
        <w:t xml:space="preserve">городского округа Лыткарино </w:t>
      </w:r>
      <w:r w:rsidR="009F7511">
        <w:t xml:space="preserve">сформирован высококвалифицированный </w:t>
      </w:r>
      <w:r w:rsidR="009F7511" w:rsidRPr="005C5603">
        <w:rPr>
          <w:b/>
        </w:rPr>
        <w:t>кадровый состав</w:t>
      </w:r>
      <w:r w:rsidR="009F7511">
        <w:t xml:space="preserve">. Все сотрудники имеют высшее профессиональное образование, из них: финансово-экономическое образование имеют </w:t>
      </w:r>
      <w:r w:rsidR="007C5681">
        <w:t>4 человека</w:t>
      </w:r>
      <w:r w:rsidR="009F7511">
        <w:t xml:space="preserve">, образование в сфере </w:t>
      </w:r>
      <w:r w:rsidR="007C5681">
        <w:t xml:space="preserve">государственного и муниципального </w:t>
      </w:r>
      <w:r w:rsidR="009F7511">
        <w:t xml:space="preserve">управления– </w:t>
      </w:r>
      <w:r w:rsidR="007C5681">
        <w:t>1 человек</w:t>
      </w:r>
      <w:r w:rsidR="009F7511">
        <w:t xml:space="preserve">. </w:t>
      </w:r>
    </w:p>
    <w:p w:rsidR="00C44570" w:rsidRDefault="00C44570" w:rsidP="00C44570">
      <w:pPr>
        <w:spacing w:before="240" w:line="276" w:lineRule="auto"/>
        <w:ind w:firstLine="709"/>
        <w:jc w:val="both"/>
        <w:rPr>
          <w:sz w:val="28"/>
        </w:rPr>
      </w:pPr>
      <w:r w:rsidRPr="005F5240">
        <w:rPr>
          <w:b/>
          <w:sz w:val="28"/>
        </w:rPr>
        <w:t xml:space="preserve">Гласность </w:t>
      </w:r>
      <w:r w:rsidRPr="00C44570">
        <w:rPr>
          <w:sz w:val="28"/>
        </w:rPr>
        <w:t xml:space="preserve">является одним из основных принципов деятельности контрольно-счетных органов. </w:t>
      </w:r>
    </w:p>
    <w:p w:rsidR="00C44570" w:rsidRDefault="00C44570" w:rsidP="00C44570">
      <w:pPr>
        <w:spacing w:line="276" w:lineRule="auto"/>
        <w:ind w:firstLine="709"/>
        <w:jc w:val="both"/>
        <w:rPr>
          <w:sz w:val="28"/>
        </w:rPr>
      </w:pPr>
      <w:r w:rsidRPr="00C44570">
        <w:rPr>
          <w:sz w:val="28"/>
        </w:rPr>
        <w:t xml:space="preserve">Принцип гласности реализуется КСП </w:t>
      </w:r>
      <w:r>
        <w:rPr>
          <w:sz w:val="28"/>
        </w:rPr>
        <w:t>городского округа Лыткарино</w:t>
      </w:r>
      <w:r w:rsidRPr="00C44570">
        <w:rPr>
          <w:sz w:val="28"/>
        </w:rPr>
        <w:t xml:space="preserve"> путем размещения информации о результатах своей деятельности через свои официальные информационные ресурсы. Требования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Федерального закона от 09.02.2009 № 8-ФЗ «Об обеспечении доступа к информации о деятельности государственных органов и органов местного самоуправления» в 201</w:t>
      </w:r>
      <w:r>
        <w:rPr>
          <w:sz w:val="28"/>
        </w:rPr>
        <w:t>9</w:t>
      </w:r>
      <w:r w:rsidRPr="00C44570">
        <w:rPr>
          <w:sz w:val="28"/>
        </w:rPr>
        <w:t xml:space="preserve"> году выполнялись в полном объеме. </w:t>
      </w:r>
    </w:p>
    <w:p w:rsidR="00215B8D" w:rsidRPr="00E20C32" w:rsidRDefault="00C44570" w:rsidP="00E20C32">
      <w:pPr>
        <w:spacing w:line="276" w:lineRule="auto"/>
        <w:ind w:firstLine="709"/>
        <w:jc w:val="both"/>
        <w:rPr>
          <w:sz w:val="28"/>
        </w:rPr>
      </w:pPr>
      <w:r w:rsidRPr="005F5240">
        <w:rPr>
          <w:b/>
          <w:sz w:val="28"/>
        </w:rPr>
        <w:t xml:space="preserve">Результаты деятельности КСП </w:t>
      </w:r>
      <w:r>
        <w:rPr>
          <w:sz w:val="28"/>
        </w:rPr>
        <w:t>городского округа Лыткарино</w:t>
      </w:r>
      <w:r w:rsidRPr="00C44570">
        <w:rPr>
          <w:sz w:val="28"/>
        </w:rPr>
        <w:t xml:space="preserve"> </w:t>
      </w:r>
      <w:r>
        <w:rPr>
          <w:sz w:val="28"/>
        </w:rPr>
        <w:t xml:space="preserve">регулярно </w:t>
      </w:r>
      <w:r w:rsidRPr="00C44570">
        <w:rPr>
          <w:sz w:val="28"/>
        </w:rPr>
        <w:t>размещались на официальном сайте КСП городского округа Лыткарино в информационно</w:t>
      </w:r>
      <w:r>
        <w:rPr>
          <w:sz w:val="28"/>
        </w:rPr>
        <w:t>-</w:t>
      </w:r>
      <w:r w:rsidRPr="00C44570">
        <w:rPr>
          <w:sz w:val="28"/>
        </w:rPr>
        <w:t xml:space="preserve">телекоммуникационной сети «Интернет». </w:t>
      </w:r>
      <w:r w:rsidR="00215B8D" w:rsidRPr="00B355A2">
        <w:rPr>
          <w:bCs/>
          <w:sz w:val="28"/>
          <w:szCs w:val="28"/>
        </w:rPr>
        <w:t>План работы К</w:t>
      </w:r>
      <w:r w:rsidR="003F6609">
        <w:rPr>
          <w:bCs/>
          <w:sz w:val="28"/>
          <w:szCs w:val="28"/>
        </w:rPr>
        <w:t>СП г. Лыткарино на 201</w:t>
      </w:r>
      <w:r w:rsidR="00ED35FE">
        <w:rPr>
          <w:bCs/>
          <w:sz w:val="28"/>
          <w:szCs w:val="28"/>
        </w:rPr>
        <w:t>9</w:t>
      </w:r>
      <w:r w:rsidR="00215B8D" w:rsidRPr="00B355A2">
        <w:rPr>
          <w:bCs/>
          <w:sz w:val="28"/>
          <w:szCs w:val="28"/>
        </w:rPr>
        <w:t xml:space="preserve"> год выполнен в полном объеме.</w:t>
      </w:r>
    </w:p>
    <w:p w:rsidR="00277F89" w:rsidRDefault="005F5240" w:rsidP="00ED35F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E20C32" w:rsidRDefault="005F5240" w:rsidP="00B355A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Спасибо за внимание!</w:t>
      </w:r>
    </w:p>
    <w:p w:rsidR="005F5240" w:rsidRDefault="005F5240" w:rsidP="00B355A2">
      <w:pPr>
        <w:spacing w:line="276" w:lineRule="auto"/>
        <w:jc w:val="both"/>
        <w:rPr>
          <w:bCs/>
          <w:sz w:val="28"/>
          <w:szCs w:val="28"/>
        </w:rPr>
      </w:pPr>
    </w:p>
    <w:p w:rsidR="00D13249" w:rsidRDefault="005F5240" w:rsidP="005F5240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D13249" w:rsidRPr="000644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13249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0644FA">
        <w:rPr>
          <w:rFonts w:ascii="Times New Roman" w:hAnsi="Times New Roman" w:cs="Times New Roman"/>
          <w:sz w:val="24"/>
          <w:szCs w:val="24"/>
        </w:rPr>
        <w:t>к Отчету о деятельности</w:t>
      </w:r>
    </w:p>
    <w:p w:rsidR="00D13249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0644FA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D13249" w:rsidRPr="000644FA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0644FA">
        <w:rPr>
          <w:rFonts w:ascii="Times New Roman" w:hAnsi="Times New Roman" w:cs="Times New Roman"/>
          <w:sz w:val="24"/>
          <w:szCs w:val="24"/>
        </w:rPr>
        <w:t xml:space="preserve"> г.о. Лыткарино за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0644FA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D13249" w:rsidRPr="009E6AB2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Pr="00E4326D" w:rsidRDefault="00D13249" w:rsidP="00D13249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D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Контрольно-счетной палаты городского округа Лыткарино 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E4326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56"/>
        <w:gridCol w:w="7562"/>
        <w:gridCol w:w="1519"/>
      </w:tblGrid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08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08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62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9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9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2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2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>Проведено   контрольных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экспертно-аналитических     </w:t>
            </w: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всего,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62" w:type="dxa"/>
          </w:tcPr>
          <w:p w:rsidR="00D13249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</w:t>
            </w:r>
          </w:p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62" w:type="dxa"/>
          </w:tcPr>
          <w:p w:rsidR="00D13249" w:rsidRPr="003515B8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>аудитов эффективности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62" w:type="dxa"/>
          </w:tcPr>
          <w:p w:rsidR="00D13249" w:rsidRPr="003515B8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аудитов в сфере закупок (в </w:t>
            </w:r>
            <w:proofErr w:type="spellStart"/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>. с элементами)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62" w:type="dxa"/>
          </w:tcPr>
          <w:p w:rsidR="00D13249" w:rsidRPr="003515B8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 с предложениями по совершенствованию осуществления внутреннего финансового контроля (аудита)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562" w:type="dxa"/>
          </w:tcPr>
          <w:p w:rsidR="00D13249" w:rsidRPr="003515B8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контрольных мероприятий, включающих вопросы </w:t>
            </w:r>
            <w:proofErr w:type="gramStart"/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межбюджетных трансфертов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62" w:type="dxa"/>
          </w:tcPr>
          <w:p w:rsidR="00D13249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экспертно-аналитических     </w:t>
            </w: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519" w:type="dxa"/>
          </w:tcPr>
          <w:p w:rsidR="00D13249" w:rsidRPr="00C62B38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C62B38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562" w:type="dxa"/>
          </w:tcPr>
          <w:p w:rsidR="00D13249" w:rsidRPr="00C62B38" w:rsidRDefault="00C62B38" w:rsidP="00C62B38">
            <w:r w:rsidRPr="00C62B38">
              <w:t>количество внешних проверок годового отчета об исполнении бюджета муниципального образования</w:t>
            </w:r>
          </w:p>
        </w:tc>
        <w:tc>
          <w:tcPr>
            <w:tcW w:w="1519" w:type="dxa"/>
          </w:tcPr>
          <w:p w:rsidR="00D13249" w:rsidRPr="00C62B38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562" w:type="dxa"/>
          </w:tcPr>
          <w:p w:rsidR="00D13249" w:rsidRPr="00120896" w:rsidRDefault="00C62B38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8">
              <w:rPr>
                <w:rFonts w:ascii="Times New Roman" w:hAnsi="Times New Roman" w:cs="Times New Roman"/>
                <w:sz w:val="24"/>
                <w:szCs w:val="24"/>
              </w:rPr>
              <w:t>количество внешних проверок бюджетной отчетности главных администраторов бюджетных средств</w:t>
            </w:r>
          </w:p>
        </w:tc>
        <w:tc>
          <w:tcPr>
            <w:tcW w:w="1519" w:type="dxa"/>
          </w:tcPr>
          <w:p w:rsidR="00D13249" w:rsidRPr="00C62B38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562" w:type="dxa"/>
          </w:tcPr>
          <w:p w:rsidR="00D13249" w:rsidRPr="00120896" w:rsidRDefault="00C62B38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8">
              <w:rPr>
                <w:rFonts w:ascii="Times New Roman" w:hAnsi="Times New Roman" w:cs="Times New Roman"/>
                <w:sz w:val="24"/>
                <w:szCs w:val="24"/>
              </w:rPr>
              <w:t>количество мониторингов о ходе исполнения бюджета муниципального образования</w:t>
            </w:r>
          </w:p>
        </w:tc>
        <w:tc>
          <w:tcPr>
            <w:tcW w:w="1519" w:type="dxa"/>
          </w:tcPr>
          <w:p w:rsidR="00D13249" w:rsidRPr="00C62B38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2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экспертиз проектов законодательных и иных нормативных правовых актов, </w:t>
            </w: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19" w:type="dxa"/>
          </w:tcPr>
          <w:p w:rsidR="00D13249" w:rsidRPr="00E44276" w:rsidRDefault="00E44276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62" w:type="dxa"/>
          </w:tcPr>
          <w:p w:rsidR="00D13249" w:rsidRPr="00120896" w:rsidRDefault="00EA195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2">
              <w:rPr>
                <w:rFonts w:ascii="Times New Roman" w:hAnsi="Times New Roman" w:cs="Times New Roman"/>
                <w:sz w:val="24"/>
                <w:szCs w:val="24"/>
              </w:rPr>
              <w:t>на проекты решений Совета депутатов городского округа Лыткарино о внесении изменений в бюджет муниципального образования на 2019 год и плановый период 2020-2021 годов</w:t>
            </w:r>
          </w:p>
        </w:tc>
        <w:tc>
          <w:tcPr>
            <w:tcW w:w="1519" w:type="dxa"/>
          </w:tcPr>
          <w:p w:rsidR="00D13249" w:rsidRPr="00EA1952" w:rsidRDefault="00EA1952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62" w:type="dxa"/>
          </w:tcPr>
          <w:p w:rsidR="00D13249" w:rsidRPr="00120896" w:rsidRDefault="00F35B35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5">
              <w:rPr>
                <w:rFonts w:ascii="Times New Roman" w:hAnsi="Times New Roman" w:cs="Times New Roman"/>
                <w:sz w:val="24"/>
                <w:szCs w:val="24"/>
              </w:rPr>
              <w:t>на проекты решений Совета депутатов городского округа Лыткарино в части внесения изменений в Положения о земельном налоге, о бюджете и бюджетном процессе в городском округе Лыткарино</w:t>
            </w:r>
          </w:p>
        </w:tc>
        <w:tc>
          <w:tcPr>
            <w:tcW w:w="1519" w:type="dxa"/>
          </w:tcPr>
          <w:p w:rsidR="00D13249" w:rsidRPr="00F35B35" w:rsidRDefault="00F35B35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62" w:type="dxa"/>
          </w:tcPr>
          <w:p w:rsidR="00D13249" w:rsidRPr="00120896" w:rsidRDefault="00CB077A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77A">
              <w:rPr>
                <w:rFonts w:ascii="Times New Roman" w:hAnsi="Times New Roman" w:cs="Times New Roman"/>
                <w:sz w:val="24"/>
                <w:szCs w:val="24"/>
              </w:rPr>
              <w:t>на проекты постановлений Главы городского округа Лыткарино о внесении изменений в действовавшие в 2019 году муниципальные программы города Лыткарино</w:t>
            </w:r>
          </w:p>
        </w:tc>
        <w:tc>
          <w:tcPr>
            <w:tcW w:w="1519" w:type="dxa"/>
          </w:tcPr>
          <w:p w:rsidR="00D13249" w:rsidRPr="00CB077A" w:rsidRDefault="00CB077A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CB077A" w:rsidRPr="00120896" w:rsidTr="007A126E">
        <w:tc>
          <w:tcPr>
            <w:tcW w:w="1056" w:type="dxa"/>
          </w:tcPr>
          <w:p w:rsidR="00CB077A" w:rsidRPr="00CB077A" w:rsidRDefault="00CB077A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7562" w:type="dxa"/>
          </w:tcPr>
          <w:p w:rsidR="00CB077A" w:rsidRPr="00CB077A" w:rsidRDefault="00A463A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A2">
              <w:rPr>
                <w:rFonts w:ascii="Times New Roman" w:hAnsi="Times New Roman" w:cs="Times New Roman"/>
                <w:sz w:val="24"/>
                <w:szCs w:val="24"/>
              </w:rPr>
              <w:t>на проекты постановлений Главы городского округа Лыткарино об утверждении новых муниципальных программ городского округа, реализация которых запланирована с 2020 года</w:t>
            </w:r>
          </w:p>
        </w:tc>
        <w:tc>
          <w:tcPr>
            <w:tcW w:w="1519" w:type="dxa"/>
          </w:tcPr>
          <w:p w:rsidR="00CB077A" w:rsidRPr="00A463A2" w:rsidRDefault="00A463A2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A463A2" w:rsidRPr="00120896" w:rsidTr="007A126E">
        <w:tc>
          <w:tcPr>
            <w:tcW w:w="1056" w:type="dxa"/>
          </w:tcPr>
          <w:p w:rsidR="00A463A2" w:rsidRDefault="00A463A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</w:t>
            </w:r>
          </w:p>
        </w:tc>
        <w:tc>
          <w:tcPr>
            <w:tcW w:w="7562" w:type="dxa"/>
          </w:tcPr>
          <w:p w:rsidR="00A463A2" w:rsidRPr="00A463A2" w:rsidRDefault="004B1086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6">
              <w:rPr>
                <w:rFonts w:ascii="Times New Roman" w:hAnsi="Times New Roman" w:cs="Times New Roman"/>
                <w:sz w:val="24"/>
                <w:szCs w:val="24"/>
              </w:rPr>
              <w:t>на проекты постановлений Главы городского округа Лыткарино «Об утверждении Положения об организации летнего отдыха учащихся общеобразовательных учреждений города Лыткарино в 2019 году», «Об утверждении Порядка составления и утверждения плана финансово-хозяйственной деятельности»</w:t>
            </w:r>
          </w:p>
        </w:tc>
        <w:tc>
          <w:tcPr>
            <w:tcW w:w="1519" w:type="dxa"/>
          </w:tcPr>
          <w:p w:rsidR="00A463A2" w:rsidRPr="004B1086" w:rsidRDefault="004B1086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4B1086" w:rsidRDefault="004B1086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2.6.</w:t>
            </w:r>
          </w:p>
        </w:tc>
        <w:tc>
          <w:tcPr>
            <w:tcW w:w="7562" w:type="dxa"/>
          </w:tcPr>
          <w:p w:rsidR="00D13249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7F2">
              <w:rPr>
                <w:rFonts w:ascii="Times New Roman" w:hAnsi="Times New Roman" w:cs="Times New Roman"/>
                <w:sz w:val="24"/>
                <w:szCs w:val="24"/>
              </w:rPr>
              <w:t>на проекты распоряжений начальника Финансового управления города Лыткарино «Об утверждении Порядка исполнения бюджета города Лыткарино», «Об утверждении Порядка принятия решений о подготовке и реализации бюджетных инвестиций в объекты муниципальной собственности г.о. Лыткарино», «Об утверждении Правил осуществления бюджетных инвестиций в объекты муниципальной собственности г.о. Лыткарино», «Об утверждении Правил принятия решений о предоставлении субсидий или осуществлению бюджетных инвестиций на подготовку обоснования инвестиций</w:t>
            </w:r>
            <w:proofErr w:type="gramEnd"/>
            <w:r w:rsidRPr="000947F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его технологического и ценового аудита»</w:t>
            </w:r>
          </w:p>
        </w:tc>
        <w:tc>
          <w:tcPr>
            <w:tcW w:w="1519" w:type="dxa"/>
          </w:tcPr>
          <w:p w:rsidR="00D13249" w:rsidRPr="000947F2" w:rsidRDefault="000947F2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0947F2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2.7.</w:t>
            </w:r>
          </w:p>
        </w:tc>
        <w:tc>
          <w:tcPr>
            <w:tcW w:w="7562" w:type="dxa"/>
          </w:tcPr>
          <w:p w:rsidR="00D13249" w:rsidRPr="00120896" w:rsidRDefault="002A277B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7B">
              <w:rPr>
                <w:rFonts w:ascii="Times New Roman" w:hAnsi="Times New Roman" w:cs="Times New Roman"/>
                <w:sz w:val="24"/>
                <w:szCs w:val="24"/>
              </w:rPr>
              <w:t>на проект решения Совета депутатов городского округа Лыткарино «Об утверждении бюджета городского округа Лыткарино на 2020 год и плановый период 2021 и 2022 годов</w:t>
            </w:r>
          </w:p>
        </w:tc>
        <w:tc>
          <w:tcPr>
            <w:tcW w:w="1519" w:type="dxa"/>
          </w:tcPr>
          <w:p w:rsidR="00D13249" w:rsidRPr="002A277B" w:rsidRDefault="002A277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3515B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2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  контрольных   и   экспертно-аналитических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  предложениям, запросам и</w:t>
            </w: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 всего,                         </w:t>
            </w:r>
          </w:p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основании:                         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предложениям главы (глав) муниципального образования  Московской области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поручениям совета (советов) депутатов муниципального образования Московской области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предложениям Счетной палаты Российской Федерации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предложениям Контрольно-счетной палаты Московской области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обращениям прокуратуры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обращениям иных правоохранительных органов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обращениям граждан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обращениям общественных организаций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в соответствии с полномочиями КСО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>Проведено   совместных   и  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ллельных   контрольных   и     </w:t>
            </w: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оприятий всего,</w:t>
            </w: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 xml:space="preserve"> из них:                               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3E18FF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7562" w:type="dxa"/>
            <w:vAlign w:val="bottom"/>
          </w:tcPr>
          <w:p w:rsidR="000947F2" w:rsidRPr="003E18FF" w:rsidRDefault="000947F2" w:rsidP="007A126E">
            <w:pPr>
              <w:rPr>
                <w:rFonts w:cs="Times New Roman"/>
              </w:rPr>
            </w:pPr>
            <w:r w:rsidRPr="003E18FF">
              <w:rPr>
                <w:rFonts w:cs="Times New Roman"/>
              </w:rPr>
              <w:t>со Счетной палатой Российской Федерации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3E18FF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7562" w:type="dxa"/>
            <w:vAlign w:val="bottom"/>
          </w:tcPr>
          <w:p w:rsidR="000947F2" w:rsidRPr="003E18FF" w:rsidRDefault="000947F2" w:rsidP="007A126E">
            <w:pPr>
              <w:rPr>
                <w:rFonts w:cs="Times New Roman"/>
              </w:rPr>
            </w:pPr>
            <w:r w:rsidRPr="003E18FF">
              <w:rPr>
                <w:rFonts w:cs="Times New Roman"/>
              </w:rPr>
              <w:t>с Контрольно-счетной палатой Московской области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3E18FF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5.3.</w:t>
            </w:r>
          </w:p>
        </w:tc>
        <w:tc>
          <w:tcPr>
            <w:tcW w:w="7562" w:type="dxa"/>
            <w:vAlign w:val="bottom"/>
          </w:tcPr>
          <w:p w:rsidR="000947F2" w:rsidRPr="003E18FF" w:rsidRDefault="000947F2" w:rsidP="007A126E">
            <w:pPr>
              <w:rPr>
                <w:rFonts w:cs="Times New Roman"/>
              </w:rPr>
            </w:pPr>
            <w:r w:rsidRPr="003E18FF">
              <w:rPr>
                <w:rFonts w:cs="Times New Roman"/>
              </w:rPr>
              <w:t>с правоохранительными органами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3E18FF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7562" w:type="dxa"/>
            <w:vAlign w:val="bottom"/>
          </w:tcPr>
          <w:p w:rsidR="000947F2" w:rsidRPr="003E18FF" w:rsidRDefault="000947F2" w:rsidP="007A126E">
            <w:pPr>
              <w:rPr>
                <w:rFonts w:cs="Times New Roman"/>
              </w:rPr>
            </w:pPr>
            <w:r w:rsidRPr="003E18FF">
              <w:rPr>
                <w:rFonts w:cs="Times New Roman"/>
              </w:rPr>
              <w:t>иными государственными органами, осуществляющими контрольно-надзорные функции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83">
              <w:rPr>
                <w:rFonts w:ascii="Times New Roman" w:hAnsi="Times New Roman" w:cs="Times New Roman"/>
                <w:sz w:val="24"/>
                <w:szCs w:val="24"/>
              </w:rPr>
              <w:t xml:space="preserve">Всего   выявлено  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 ходе   осуществления </w:t>
            </w:r>
            <w:r w:rsidRPr="002D1583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D158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 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(тыс. </w:t>
            </w:r>
            <w:r w:rsidRPr="002D1583">
              <w:rPr>
                <w:rFonts w:ascii="Times New Roman" w:hAnsi="Times New Roman" w:cs="Times New Roman"/>
                <w:sz w:val="24"/>
                <w:szCs w:val="24"/>
              </w:rPr>
              <w:t>руб./количество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                           </w:t>
            </w:r>
            <w:r w:rsidRPr="002D158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19" w:type="dxa"/>
          </w:tcPr>
          <w:p w:rsidR="000947F2" w:rsidRPr="007A126E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7A126E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7A126E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11 495,94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 xml:space="preserve">нарушений при формировании и исполнении бюджетов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687,30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>нарушений ведения бухгалтерского учета,</w:t>
            </w:r>
            <w:r>
              <w:rPr>
                <w:rFonts w:cs="Times New Roman"/>
              </w:rPr>
              <w:t xml:space="preserve"> </w:t>
            </w:r>
            <w:r w:rsidRPr="00312A5D">
              <w:rPr>
                <w:rFonts w:cs="Times New Roman"/>
              </w:rPr>
              <w:t xml:space="preserve">составления и представления бухгалтерской (финансовой) отчетности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10 260,0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 xml:space="preserve">нарушений законодательства в сфере управления и  распоряжения  </w:t>
            </w:r>
            <w:r w:rsidRPr="00312A5D">
              <w:rPr>
                <w:rFonts w:cs="Times New Roman"/>
              </w:rPr>
              <w:lastRenderedPageBreak/>
              <w:t xml:space="preserve">государственной (муниципальной) собственностью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 xml:space="preserve">нарушений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548,64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proofErr w:type="gramStart"/>
            <w:r w:rsidRPr="00312A5D">
              <w:rPr>
                <w:rFonts w:cs="Times New Roman"/>
              </w:rPr>
              <w:t xml:space="preserve">нарушений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 </w:t>
            </w:r>
            <w:proofErr w:type="spellStart"/>
            <w:r w:rsidRPr="00312A5D">
              <w:rPr>
                <w:rFonts w:cs="Times New Roman"/>
              </w:rPr>
              <w:t>банковкую</w:t>
            </w:r>
            <w:proofErr w:type="spellEnd"/>
            <w:r w:rsidRPr="00312A5D">
              <w:rPr>
                <w:rFonts w:cs="Times New Roman"/>
              </w:rPr>
              <w:t xml:space="preserve"> систему Российской Федерации, государственных корпораций, государственных компаний, организаций  с участием Российской Федерации в их уставных (складочных) капиталах и  иных организаций, в том числе при использовании ими имущества, находящегося в государственной (муниципальной собственности) </w:t>
            </w:r>
            <w:proofErr w:type="gramEnd"/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>нарушений в ходе использования средств финансовой и гуманитарной помощи Российской Федерации, предоставляемой иностранным государствам</w:t>
            </w:r>
            <w:proofErr w:type="gramStart"/>
            <w:r w:rsidRPr="00312A5D">
              <w:rPr>
                <w:rFonts w:cs="Times New Roman"/>
              </w:rPr>
              <w:t xml:space="preserve"> ,</w:t>
            </w:r>
            <w:proofErr w:type="gramEnd"/>
            <w:r w:rsidRPr="00312A5D">
              <w:rPr>
                <w:rFonts w:cs="Times New Roman"/>
              </w:rPr>
              <w:t xml:space="preserve"> при реализации международных договоров, </w:t>
            </w:r>
            <w:proofErr w:type="spellStart"/>
            <w:r w:rsidRPr="00312A5D">
              <w:rPr>
                <w:rFonts w:cs="Times New Roman"/>
              </w:rPr>
              <w:t>межправсоглашений</w:t>
            </w:r>
            <w:proofErr w:type="spellEnd"/>
            <w:r w:rsidRPr="00312A5D">
              <w:rPr>
                <w:rFonts w:cs="Times New Roman"/>
              </w:rPr>
              <w:t xml:space="preserve"> и в области соглашений о разделе продукции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26E" w:rsidRPr="00120896" w:rsidTr="007A126E">
        <w:tc>
          <w:tcPr>
            <w:tcW w:w="1056" w:type="dxa"/>
          </w:tcPr>
          <w:p w:rsidR="007A126E" w:rsidRPr="00120896" w:rsidRDefault="007A126E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7A126E" w:rsidRPr="00312A5D" w:rsidRDefault="007A126E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7A126E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26E" w:rsidRPr="00120896" w:rsidTr="007A126E">
        <w:tc>
          <w:tcPr>
            <w:tcW w:w="1056" w:type="dxa"/>
          </w:tcPr>
          <w:p w:rsidR="007A126E" w:rsidRPr="00120896" w:rsidRDefault="007A126E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7A126E" w:rsidRPr="00312A5D" w:rsidRDefault="007A126E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7A126E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 xml:space="preserve">иных нарушений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26E" w:rsidRPr="00120896" w:rsidTr="007A126E">
        <w:tc>
          <w:tcPr>
            <w:tcW w:w="1056" w:type="dxa"/>
          </w:tcPr>
          <w:p w:rsidR="007A126E" w:rsidRPr="00120896" w:rsidRDefault="007A126E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7A126E" w:rsidRPr="002D1583" w:rsidRDefault="007A126E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7A126E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26E" w:rsidRPr="00120896" w:rsidTr="007A126E">
        <w:tc>
          <w:tcPr>
            <w:tcW w:w="1056" w:type="dxa"/>
          </w:tcPr>
          <w:p w:rsidR="007A126E" w:rsidRPr="00120896" w:rsidRDefault="007A126E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7A126E" w:rsidRPr="002D1583" w:rsidRDefault="007A126E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7A126E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682,40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258,55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3">
              <w:rPr>
                <w:rFonts w:ascii="Times New Roman" w:hAnsi="Times New Roman" w:cs="Times New Roman"/>
                <w:sz w:val="24"/>
                <w:szCs w:val="24"/>
              </w:rPr>
              <w:t>Обеспечен   возврат сре</w:t>
            </w:r>
            <w:proofErr w:type="gramStart"/>
            <w:r w:rsidRPr="00FD0393">
              <w:rPr>
                <w:rFonts w:ascii="Times New Roman" w:hAnsi="Times New Roman" w:cs="Times New Roman"/>
                <w:sz w:val="24"/>
                <w:szCs w:val="24"/>
              </w:rPr>
              <w:t>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юджеты   всех уровней </w:t>
            </w:r>
            <w:r w:rsidRPr="00FD0393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FD0393">
              <w:rPr>
                <w:rFonts w:ascii="Times New Roman" w:hAnsi="Times New Roman" w:cs="Times New Roman"/>
                <w:sz w:val="24"/>
                <w:szCs w:val="24"/>
              </w:rPr>
              <w:t xml:space="preserve">. руб.)      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Количество предписаний, направленных проверяемым органам и организациям (ед.), из них: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>выполненных полностью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>выполненных частично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не выполненных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сроки </w:t>
            </w:r>
            <w:proofErr w:type="gramStart"/>
            <w:r w:rsidRPr="00FD0393">
              <w:rPr>
                <w:rFonts w:cs="Times New Roman"/>
              </w:rPr>
              <w:t>выполнения</w:t>
            </w:r>
            <w:proofErr w:type="gramEnd"/>
            <w:r w:rsidRPr="00FD0393">
              <w:rPr>
                <w:rFonts w:cs="Times New Roman"/>
              </w:rPr>
              <w:t xml:space="preserve"> которых не наступили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Количество представлений (ед.), направленных проверяемым органам и организациям, из них: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>выполненных полностью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>выполненных частично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не выполненных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сроки </w:t>
            </w:r>
            <w:proofErr w:type="gramStart"/>
            <w:r w:rsidRPr="00FD0393">
              <w:rPr>
                <w:rFonts w:cs="Times New Roman"/>
              </w:rPr>
              <w:t>выполнения</w:t>
            </w:r>
            <w:proofErr w:type="gramEnd"/>
            <w:r w:rsidRPr="00FD0393">
              <w:rPr>
                <w:rFonts w:cs="Times New Roman"/>
              </w:rPr>
              <w:t xml:space="preserve"> которых не наступили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7F2" w:rsidRPr="00120896" w:rsidTr="00F30058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Количество информационных писем, направленных по результатам контрольных и экспертно-аналитических мероприятий, всего (ед.), в том числе:</w:t>
            </w:r>
          </w:p>
        </w:tc>
        <w:tc>
          <w:tcPr>
            <w:tcW w:w="1519" w:type="dxa"/>
            <w:vAlign w:val="center"/>
          </w:tcPr>
          <w:p w:rsidR="000947F2" w:rsidRPr="00120896" w:rsidRDefault="00F30058" w:rsidP="00F3005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главе (главам) муниципального образования Московской области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в совет (советы) депутатов муниципального образования Московской области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в федеральные органы государственной власти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в органы государственной власти Московской области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в другие органы местного самоуправления</w:t>
            </w:r>
          </w:p>
        </w:tc>
        <w:tc>
          <w:tcPr>
            <w:tcW w:w="1519" w:type="dxa"/>
          </w:tcPr>
          <w:p w:rsidR="000947F2" w:rsidRPr="00120896" w:rsidRDefault="000947F2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F2" w:rsidRPr="00120896" w:rsidTr="007A126E">
        <w:tc>
          <w:tcPr>
            <w:tcW w:w="1056" w:type="dxa"/>
          </w:tcPr>
          <w:p w:rsidR="000947F2" w:rsidRPr="00903D2D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62" w:type="dxa"/>
            <w:vAlign w:val="bottom"/>
          </w:tcPr>
          <w:p w:rsidR="000947F2" w:rsidRPr="00903D2D" w:rsidRDefault="000947F2" w:rsidP="007A126E">
            <w:pPr>
              <w:rPr>
                <w:rFonts w:cs="Times New Roman"/>
              </w:rPr>
            </w:pPr>
            <w:r w:rsidRPr="00903D2D">
              <w:rPr>
                <w:rFonts w:cs="Times New Roman"/>
              </w:rPr>
              <w:t>Количество переданных в право</w:t>
            </w:r>
            <w:r>
              <w:rPr>
                <w:rFonts w:cs="Times New Roman"/>
              </w:rPr>
              <w:t xml:space="preserve">охранительные органы материалов </w:t>
            </w:r>
            <w:r w:rsidRPr="00903D2D">
              <w:rPr>
                <w:rFonts w:cs="Times New Roman"/>
              </w:rPr>
              <w:t xml:space="preserve">контрольных и экспертно-аналитических мероприятий (ед.)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903D2D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62" w:type="dxa"/>
            <w:vAlign w:val="bottom"/>
          </w:tcPr>
          <w:p w:rsidR="000947F2" w:rsidRPr="00903D2D" w:rsidRDefault="000947F2" w:rsidP="007A126E">
            <w:pPr>
              <w:rPr>
                <w:rFonts w:cs="Times New Roman"/>
              </w:rPr>
            </w:pPr>
            <w:r w:rsidRPr="00903D2D">
              <w:rPr>
                <w:rFonts w:cs="Times New Roman"/>
              </w:rPr>
              <w:t xml:space="preserve">Количество возбужденных уголовных дел </w:t>
            </w:r>
            <w:proofErr w:type="gramStart"/>
            <w:r w:rsidRPr="00903D2D">
              <w:rPr>
                <w:rFonts w:cs="Times New Roman"/>
              </w:rPr>
              <w:t>о</w:t>
            </w:r>
            <w:proofErr w:type="gramEnd"/>
            <w:r w:rsidRPr="00903D2D">
              <w:rPr>
                <w:rFonts w:cs="Times New Roman"/>
              </w:rPr>
              <w:t xml:space="preserve"> результатам контрольных и экспертно-аналитических мероприятий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F30058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возбужденных контрольно-счетным органом производств по делам об административных правонарушениях по материалам контрольных и  экспертно-аналитических мероприятий, завершенных в предыдущие годы (ед.),  в том числе: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вынесенных определений о возбуждении дела об административном правонарушении и проведении административного расследования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составленных и направленных в суды протоколов об административных правонарушениях (ед.), составленных по результатам контрольных и экспертно-аналитических мероприятий, завершенных в предыдущие годы, из них: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15.2.1.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протоколов, которые судами рассмотрены и по которым производство прекращено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протоколов, по которым судами принято решение о привлечении к административной ответственности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15.2.2.1.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  <w:i/>
              </w:rPr>
            </w:pPr>
            <w:r w:rsidRPr="00061014">
              <w:rPr>
                <w:rFonts w:cs="Times New Roman"/>
                <w:i/>
              </w:rPr>
              <w:t>сумма наложенных штрафов (тыс. рублей)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15.2.2.2.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  <w:i/>
              </w:rPr>
            </w:pPr>
            <w:r w:rsidRPr="00061014">
              <w:rPr>
                <w:rFonts w:cs="Times New Roman"/>
                <w:i/>
              </w:rPr>
              <w:t>количество вынесенных административных наказаний иных видов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15.2.3.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протоколов, которые находятся в судах на рассмотрении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Количество принятых мер по привлечению должностных лиц к дисциплинарной ответственности по контрольным и экспертно-аналитическим мероприятиям,  всего (человек), в том числе: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замечаний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предупреждений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выговоров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увольнений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понижения в должности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proofErr w:type="spellStart"/>
            <w:r w:rsidRPr="003149C6">
              <w:rPr>
                <w:rFonts w:cs="Times New Roman"/>
              </w:rPr>
              <w:t>депремирование</w:t>
            </w:r>
            <w:proofErr w:type="spellEnd"/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иные меры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Штатная численность КСО (ед.)</w:t>
            </w:r>
            <w:r>
              <w:rPr>
                <w:rFonts w:cs="Times New Roman"/>
              </w:rPr>
              <w:t>, в том числе: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количество штатных единиц КСО на муниципальных должностях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количество штатных единиц КСО на должностях муниципальной службы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количество штатных единиц КСО на технических должностях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Фактическая</w:t>
            </w:r>
            <w:r w:rsidRPr="003149C6">
              <w:rPr>
                <w:rFonts w:cs="Times New Roman"/>
              </w:rPr>
              <w:t xml:space="preserve"> численность КСО (ед.)</w:t>
            </w:r>
            <w:r>
              <w:rPr>
                <w:rFonts w:cs="Times New Roman"/>
              </w:rPr>
              <w:t>, из них: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на муниципальных должностях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на должностях муниципальной службы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на технических должностях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62" w:type="dxa"/>
            <w:vAlign w:val="bottom"/>
          </w:tcPr>
          <w:p w:rsidR="000947F2" w:rsidRPr="00B83A2C" w:rsidRDefault="000947F2" w:rsidP="007A126E">
            <w:pPr>
              <w:rPr>
                <w:rFonts w:cs="Times New Roman"/>
              </w:rPr>
            </w:pPr>
            <w:r w:rsidRPr="00B83A2C">
              <w:rPr>
                <w:rFonts w:cs="Times New Roman"/>
              </w:rPr>
              <w:t>Профессиональное образование сотрудников КСО, имеющих высшее образование (ед.):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7562" w:type="dxa"/>
            <w:vAlign w:val="bottom"/>
          </w:tcPr>
          <w:p w:rsidR="000947F2" w:rsidRPr="00B83A2C" w:rsidRDefault="000947F2" w:rsidP="007A126E">
            <w:pPr>
              <w:rPr>
                <w:rFonts w:cs="Times New Roman"/>
              </w:rPr>
            </w:pPr>
            <w:r w:rsidRPr="00B83A2C">
              <w:rPr>
                <w:rFonts w:cs="Times New Roman"/>
              </w:rPr>
              <w:t>финансово-экономическое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7562" w:type="dxa"/>
            <w:vAlign w:val="bottom"/>
          </w:tcPr>
          <w:p w:rsidR="000947F2" w:rsidRPr="00B83A2C" w:rsidRDefault="000947F2" w:rsidP="007A126E">
            <w:pPr>
              <w:rPr>
                <w:rFonts w:cs="Times New Roman"/>
              </w:rPr>
            </w:pPr>
            <w:r w:rsidRPr="00B83A2C">
              <w:rPr>
                <w:rFonts w:cs="Times New Roman"/>
              </w:rPr>
              <w:t xml:space="preserve">юридическое 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7562" w:type="dxa"/>
            <w:vAlign w:val="bottom"/>
          </w:tcPr>
          <w:p w:rsidR="000947F2" w:rsidRPr="00B83A2C" w:rsidRDefault="000947F2" w:rsidP="007A126E">
            <w:pPr>
              <w:rPr>
                <w:rFonts w:cs="Times New Roman"/>
              </w:rPr>
            </w:pPr>
            <w:r w:rsidRPr="00B83A2C">
              <w:rPr>
                <w:rFonts w:cs="Times New Roman"/>
              </w:rPr>
              <w:t>государственное и муниципальное управление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7562" w:type="dxa"/>
            <w:vAlign w:val="bottom"/>
          </w:tcPr>
          <w:p w:rsidR="000947F2" w:rsidRPr="00B83A2C" w:rsidRDefault="000947F2" w:rsidP="007A126E">
            <w:pPr>
              <w:rPr>
                <w:rFonts w:cs="Times New Roman"/>
              </w:rPr>
            </w:pPr>
            <w:r w:rsidRPr="00B83A2C">
              <w:rPr>
                <w:rFonts w:cs="Times New Roman"/>
              </w:rPr>
              <w:t>иное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62" w:type="dxa"/>
            <w:vAlign w:val="bottom"/>
          </w:tcPr>
          <w:p w:rsidR="000947F2" w:rsidRPr="004B6D34" w:rsidRDefault="000947F2" w:rsidP="007A126E">
            <w:pPr>
              <w:rPr>
                <w:rFonts w:cs="Times New Roman"/>
              </w:rPr>
            </w:pPr>
            <w:proofErr w:type="gramStart"/>
            <w:r w:rsidRPr="004B6D34">
              <w:rPr>
                <w:rFonts w:cs="Times New Roman"/>
              </w:rPr>
              <w:t>Количество информационных сообщений о деятельности контрольно-счетного органа муниципаль</w:t>
            </w:r>
            <w:r>
              <w:rPr>
                <w:rFonts w:cs="Times New Roman"/>
              </w:rPr>
              <w:t xml:space="preserve">ного образования в СМИ (включая </w:t>
            </w:r>
            <w:r w:rsidRPr="004B6D34">
              <w:rPr>
                <w:rFonts w:cs="Times New Roman"/>
              </w:rPr>
              <w:t>Интернет (сайты), газеты, журналы, информационные сборники, телевидение, радио) (ед.), из них:</w:t>
            </w:r>
            <w:proofErr w:type="gramEnd"/>
          </w:p>
        </w:tc>
        <w:tc>
          <w:tcPr>
            <w:tcW w:w="1519" w:type="dxa"/>
          </w:tcPr>
          <w:p w:rsidR="000947F2" w:rsidRPr="00120896" w:rsidRDefault="00657CC7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7562" w:type="dxa"/>
            <w:vAlign w:val="bottom"/>
          </w:tcPr>
          <w:p w:rsidR="000947F2" w:rsidRPr="004B6D34" w:rsidRDefault="000947F2" w:rsidP="007A126E">
            <w:pPr>
              <w:rPr>
                <w:rFonts w:cs="Times New Roman"/>
              </w:rPr>
            </w:pPr>
            <w:r w:rsidRPr="004B6D34">
              <w:rPr>
                <w:rFonts w:cs="Times New Roman"/>
              </w:rPr>
              <w:t>количество публикаций и сообщений в печатных изданиях</w:t>
            </w:r>
          </w:p>
        </w:tc>
        <w:tc>
          <w:tcPr>
            <w:tcW w:w="1519" w:type="dxa"/>
          </w:tcPr>
          <w:p w:rsidR="000947F2" w:rsidRPr="00120896" w:rsidRDefault="00657CC7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7562" w:type="dxa"/>
            <w:vAlign w:val="bottom"/>
          </w:tcPr>
          <w:p w:rsidR="000947F2" w:rsidRPr="004B6D34" w:rsidRDefault="000947F2" w:rsidP="007A126E">
            <w:pPr>
              <w:rPr>
                <w:rFonts w:cs="Times New Roman"/>
              </w:rPr>
            </w:pPr>
            <w:r w:rsidRPr="004B6D34">
              <w:rPr>
                <w:rFonts w:cs="Times New Roman"/>
              </w:rPr>
              <w:t>количество тел</w:t>
            </w:r>
            <w:proofErr w:type="gramStart"/>
            <w:r w:rsidRPr="004B6D34">
              <w:rPr>
                <w:rFonts w:cs="Times New Roman"/>
              </w:rPr>
              <w:t>е-</w:t>
            </w:r>
            <w:proofErr w:type="gramEnd"/>
            <w:r w:rsidRPr="004B6D34">
              <w:rPr>
                <w:rFonts w:cs="Times New Roman"/>
              </w:rPr>
              <w:t xml:space="preserve"> и </w:t>
            </w:r>
            <w:proofErr w:type="spellStart"/>
            <w:r w:rsidRPr="004B6D34">
              <w:rPr>
                <w:rFonts w:cs="Times New Roman"/>
              </w:rPr>
              <w:t>радиосюжетов</w:t>
            </w:r>
            <w:proofErr w:type="spellEnd"/>
          </w:p>
        </w:tc>
        <w:tc>
          <w:tcPr>
            <w:tcW w:w="1519" w:type="dxa"/>
          </w:tcPr>
          <w:p w:rsidR="000947F2" w:rsidRPr="00120896" w:rsidRDefault="00657CC7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7562" w:type="dxa"/>
            <w:vAlign w:val="bottom"/>
          </w:tcPr>
          <w:p w:rsidR="000947F2" w:rsidRPr="004B6D34" w:rsidRDefault="000947F2" w:rsidP="007A126E">
            <w:pPr>
              <w:rPr>
                <w:rFonts w:cs="Times New Roman"/>
              </w:rPr>
            </w:pPr>
            <w:r w:rsidRPr="004B6D34">
              <w:rPr>
                <w:rFonts w:cs="Times New Roman"/>
              </w:rPr>
              <w:t>количество материалов на сайтах в сети Интернет</w:t>
            </w:r>
          </w:p>
        </w:tc>
        <w:tc>
          <w:tcPr>
            <w:tcW w:w="1519" w:type="dxa"/>
          </w:tcPr>
          <w:p w:rsidR="000947F2" w:rsidRPr="00120896" w:rsidRDefault="00657CC7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62" w:type="dxa"/>
            <w:vAlign w:val="bottom"/>
          </w:tcPr>
          <w:p w:rsidR="000947F2" w:rsidRPr="009141A6" w:rsidRDefault="000947F2" w:rsidP="007A126E">
            <w:pPr>
              <w:rPr>
                <w:rFonts w:cs="Times New Roman"/>
              </w:rPr>
            </w:pPr>
            <w:r w:rsidRPr="009141A6">
              <w:rPr>
                <w:rFonts w:cs="Times New Roman"/>
              </w:rPr>
              <w:t>Затраты на содержание контрольно-счетного органа в текущем году, тыс. руб.: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7562" w:type="dxa"/>
            <w:vAlign w:val="bottom"/>
          </w:tcPr>
          <w:p w:rsidR="000947F2" w:rsidRPr="009141A6" w:rsidRDefault="000947F2" w:rsidP="007A126E">
            <w:pPr>
              <w:rPr>
                <w:rFonts w:cs="Times New Roman"/>
              </w:rPr>
            </w:pPr>
            <w:r w:rsidRPr="009141A6">
              <w:rPr>
                <w:rFonts w:cs="Times New Roman"/>
              </w:rPr>
              <w:t>запланировано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7593,4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7562" w:type="dxa"/>
            <w:vAlign w:val="bottom"/>
          </w:tcPr>
          <w:p w:rsidR="000947F2" w:rsidRPr="009141A6" w:rsidRDefault="000947F2" w:rsidP="007A126E">
            <w:pPr>
              <w:rPr>
                <w:rFonts w:cs="Times New Roman"/>
              </w:rPr>
            </w:pPr>
            <w:r w:rsidRPr="009141A6">
              <w:rPr>
                <w:rFonts w:cs="Times New Roman"/>
              </w:rPr>
              <w:t>исполнено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6559,0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Сведения о взаимодействии КСО муниципального образования с советом депутатов муниципального образования</w:t>
            </w:r>
          </w:p>
        </w:tc>
        <w:tc>
          <w:tcPr>
            <w:tcW w:w="1519" w:type="dxa"/>
          </w:tcPr>
          <w:p w:rsidR="000947F2" w:rsidRPr="00120896" w:rsidRDefault="000947F2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Количество заседаний совета (советов) депутатов муниципального образования, в которых представители контрольно-счетного органа муниципального образования принимали участие, всего (ед.)</w:t>
            </w:r>
          </w:p>
        </w:tc>
        <w:tc>
          <w:tcPr>
            <w:tcW w:w="1519" w:type="dxa"/>
          </w:tcPr>
          <w:p w:rsidR="000947F2" w:rsidRPr="00120896" w:rsidRDefault="00082FFD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Количество совещаний, круглых столов, проводимых  советом (советами) депутатов муниципального образования, в которых представители КСО муниципального образования  принимали участие, всего (ед.)</w:t>
            </w:r>
          </w:p>
        </w:tc>
        <w:tc>
          <w:tcPr>
            <w:tcW w:w="1519" w:type="dxa"/>
          </w:tcPr>
          <w:p w:rsidR="000947F2" w:rsidRPr="00120896" w:rsidRDefault="00082FFD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Количество отчетов о результатах проведенных экспертно-аналитических и контрольных мероприятий, рассмотренных на заседаниях совета (советов) депутатов муниципального образования и его (их) комитетов (комиссий), всего (ед.)</w:t>
            </w:r>
          </w:p>
        </w:tc>
        <w:tc>
          <w:tcPr>
            <w:tcW w:w="1519" w:type="dxa"/>
          </w:tcPr>
          <w:p w:rsidR="000947F2" w:rsidRPr="00120896" w:rsidRDefault="00082FFD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Количество решений совета (советов) депутатов муниципального образования и его (их) комитетов (комиссий) по итогам рассмотрения материалов контрольно-счетного органа муниципального образования, всего (ед.)</w:t>
            </w:r>
          </w:p>
        </w:tc>
        <w:tc>
          <w:tcPr>
            <w:tcW w:w="1519" w:type="dxa"/>
          </w:tcPr>
          <w:p w:rsidR="000947F2" w:rsidRPr="00120896" w:rsidRDefault="00082FFD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Количество документов, направленных в совет (советы) депутатов муниципального образования по результатам экспертно-аналитических и контрольных мероприятий</w:t>
            </w:r>
          </w:p>
        </w:tc>
        <w:tc>
          <w:tcPr>
            <w:tcW w:w="1519" w:type="dxa"/>
          </w:tcPr>
          <w:p w:rsidR="000947F2" w:rsidRPr="00120896" w:rsidRDefault="00082FFD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62" w:type="dxa"/>
            <w:vAlign w:val="bottom"/>
          </w:tcPr>
          <w:p w:rsidR="000947F2" w:rsidRPr="00694180" w:rsidRDefault="000947F2" w:rsidP="007A126E">
            <w:pPr>
              <w:rPr>
                <w:rFonts w:cs="Times New Roman"/>
              </w:rPr>
            </w:pPr>
            <w:r w:rsidRPr="00694180">
              <w:rPr>
                <w:rFonts w:cs="Times New Roman"/>
              </w:rPr>
              <w:t>Сведения о мерах, принятых по обращениям граждан</w:t>
            </w:r>
          </w:p>
        </w:tc>
        <w:tc>
          <w:tcPr>
            <w:tcW w:w="1519" w:type="dxa"/>
          </w:tcPr>
          <w:p w:rsidR="000947F2" w:rsidRPr="00120896" w:rsidRDefault="000947F2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7562" w:type="dxa"/>
            <w:vAlign w:val="bottom"/>
          </w:tcPr>
          <w:p w:rsidR="000947F2" w:rsidRPr="00694180" w:rsidRDefault="000947F2" w:rsidP="007A126E">
            <w:pPr>
              <w:rPr>
                <w:rFonts w:cs="Times New Roman"/>
              </w:rPr>
            </w:pPr>
            <w:r w:rsidRPr="00694180">
              <w:rPr>
                <w:rFonts w:cs="Times New Roman"/>
              </w:rPr>
              <w:t>Количество поступивших обращений граждан, организаций (ед.)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7562" w:type="dxa"/>
            <w:vAlign w:val="bottom"/>
          </w:tcPr>
          <w:p w:rsidR="000947F2" w:rsidRPr="00694180" w:rsidRDefault="000947F2" w:rsidP="007A126E">
            <w:pPr>
              <w:rPr>
                <w:rFonts w:cs="Times New Roman"/>
              </w:rPr>
            </w:pPr>
            <w:r w:rsidRPr="00694180">
              <w:rPr>
                <w:rFonts w:cs="Times New Roman"/>
              </w:rPr>
              <w:t>Количество направленных заявителям ответов (ед.)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7562" w:type="dxa"/>
            <w:vAlign w:val="bottom"/>
          </w:tcPr>
          <w:p w:rsidR="000947F2" w:rsidRPr="00694180" w:rsidRDefault="000947F2" w:rsidP="007A126E">
            <w:pPr>
              <w:rPr>
                <w:rFonts w:cs="Times New Roman"/>
              </w:rPr>
            </w:pPr>
            <w:r w:rsidRPr="00694180">
              <w:rPr>
                <w:rFonts w:cs="Times New Roman"/>
              </w:rPr>
              <w:t>Количество переданных обращений на исполнение в соответствии с полномочиями других органов власти (ед.)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23.4.</w:t>
            </w:r>
          </w:p>
        </w:tc>
        <w:tc>
          <w:tcPr>
            <w:tcW w:w="7562" w:type="dxa"/>
            <w:vAlign w:val="bottom"/>
          </w:tcPr>
          <w:p w:rsidR="000947F2" w:rsidRPr="00694180" w:rsidRDefault="000947F2" w:rsidP="007A126E">
            <w:pPr>
              <w:rPr>
                <w:rFonts w:cs="Times New Roman"/>
              </w:rPr>
            </w:pPr>
            <w:r w:rsidRPr="00694180">
              <w:rPr>
                <w:rFonts w:cs="Times New Roman"/>
              </w:rPr>
              <w:t>Количество выездов на места по обращениям граждан, организаций (ед.)</w:t>
            </w:r>
          </w:p>
        </w:tc>
        <w:tc>
          <w:tcPr>
            <w:tcW w:w="1519" w:type="dxa"/>
          </w:tcPr>
          <w:p w:rsidR="000947F2" w:rsidRPr="00120896" w:rsidRDefault="004B5E42" w:rsidP="00E7375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3B5B3B" w:rsidRPr="009E6AB2" w:rsidRDefault="003B5B3B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sectPr w:rsidR="003B5B3B" w:rsidRPr="009E6AB2" w:rsidSect="00C85A4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18" w:rsidRDefault="00985418">
      <w:r>
        <w:separator/>
      </w:r>
    </w:p>
  </w:endnote>
  <w:endnote w:type="continuationSeparator" w:id="0">
    <w:p w:rsidR="00985418" w:rsidRDefault="0098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C" w:rsidRDefault="00CF12BC" w:rsidP="00A322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F12BC" w:rsidRDefault="00CF12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C" w:rsidRDefault="00CF12BC" w:rsidP="00A32248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18" w:rsidRDefault="00985418">
      <w:r>
        <w:separator/>
      </w:r>
    </w:p>
  </w:footnote>
  <w:footnote w:type="continuationSeparator" w:id="0">
    <w:p w:rsidR="00985418" w:rsidRDefault="0098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C" w:rsidRDefault="00CF12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F12BC" w:rsidRDefault="00CF12B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3029"/>
      <w:docPartObj>
        <w:docPartGallery w:val="Page Numbers (Top of Page)"/>
        <w:docPartUnique/>
      </w:docPartObj>
    </w:sdtPr>
    <w:sdtEndPr/>
    <w:sdtContent>
      <w:p w:rsidR="00CF12BC" w:rsidRDefault="00CF12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94">
          <w:rPr>
            <w:noProof/>
          </w:rPr>
          <w:t>2</w:t>
        </w:r>
        <w:r>
          <w:fldChar w:fldCharType="end"/>
        </w:r>
      </w:p>
    </w:sdtContent>
  </w:sdt>
  <w:p w:rsidR="00CF12BC" w:rsidRDefault="00CF12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9B"/>
    <w:multiLevelType w:val="multilevel"/>
    <w:tmpl w:val="B7F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2D1D"/>
    <w:multiLevelType w:val="hybridMultilevel"/>
    <w:tmpl w:val="FF564FF2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C0B0D"/>
    <w:multiLevelType w:val="hybridMultilevel"/>
    <w:tmpl w:val="825EE1C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E7F78"/>
    <w:multiLevelType w:val="hybridMultilevel"/>
    <w:tmpl w:val="C04A46E8"/>
    <w:lvl w:ilvl="0" w:tplc="C0A03152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1044BE">
      <w:numFmt w:val="bullet"/>
      <w:lvlText w:val="•"/>
      <w:lvlJc w:val="left"/>
      <w:pPr>
        <w:ind w:left="1252" w:hanging="281"/>
      </w:pPr>
      <w:rPr>
        <w:lang w:val="ru-RU" w:eastAsia="ru-RU" w:bidi="ru-RU"/>
      </w:rPr>
    </w:lvl>
    <w:lvl w:ilvl="2" w:tplc="8EBAE686">
      <w:numFmt w:val="bullet"/>
      <w:lvlText w:val="•"/>
      <w:lvlJc w:val="left"/>
      <w:pPr>
        <w:ind w:left="2285" w:hanging="281"/>
      </w:pPr>
      <w:rPr>
        <w:lang w:val="ru-RU" w:eastAsia="ru-RU" w:bidi="ru-RU"/>
      </w:rPr>
    </w:lvl>
    <w:lvl w:ilvl="3" w:tplc="42F6249A">
      <w:numFmt w:val="bullet"/>
      <w:lvlText w:val="•"/>
      <w:lvlJc w:val="left"/>
      <w:pPr>
        <w:ind w:left="3317" w:hanging="281"/>
      </w:pPr>
      <w:rPr>
        <w:lang w:val="ru-RU" w:eastAsia="ru-RU" w:bidi="ru-RU"/>
      </w:rPr>
    </w:lvl>
    <w:lvl w:ilvl="4" w:tplc="94F29A82">
      <w:numFmt w:val="bullet"/>
      <w:lvlText w:val="•"/>
      <w:lvlJc w:val="left"/>
      <w:pPr>
        <w:ind w:left="4350" w:hanging="281"/>
      </w:pPr>
      <w:rPr>
        <w:lang w:val="ru-RU" w:eastAsia="ru-RU" w:bidi="ru-RU"/>
      </w:rPr>
    </w:lvl>
    <w:lvl w:ilvl="5" w:tplc="F6CA6D4A">
      <w:numFmt w:val="bullet"/>
      <w:lvlText w:val="•"/>
      <w:lvlJc w:val="left"/>
      <w:pPr>
        <w:ind w:left="5383" w:hanging="281"/>
      </w:pPr>
      <w:rPr>
        <w:lang w:val="ru-RU" w:eastAsia="ru-RU" w:bidi="ru-RU"/>
      </w:rPr>
    </w:lvl>
    <w:lvl w:ilvl="6" w:tplc="4DECE68E">
      <w:numFmt w:val="bullet"/>
      <w:lvlText w:val="•"/>
      <w:lvlJc w:val="left"/>
      <w:pPr>
        <w:ind w:left="6415" w:hanging="281"/>
      </w:pPr>
      <w:rPr>
        <w:lang w:val="ru-RU" w:eastAsia="ru-RU" w:bidi="ru-RU"/>
      </w:rPr>
    </w:lvl>
    <w:lvl w:ilvl="7" w:tplc="7B248F40">
      <w:numFmt w:val="bullet"/>
      <w:lvlText w:val="•"/>
      <w:lvlJc w:val="left"/>
      <w:pPr>
        <w:ind w:left="7448" w:hanging="281"/>
      </w:pPr>
      <w:rPr>
        <w:lang w:val="ru-RU" w:eastAsia="ru-RU" w:bidi="ru-RU"/>
      </w:rPr>
    </w:lvl>
    <w:lvl w:ilvl="8" w:tplc="21064C30">
      <w:numFmt w:val="bullet"/>
      <w:lvlText w:val="•"/>
      <w:lvlJc w:val="left"/>
      <w:pPr>
        <w:ind w:left="8481" w:hanging="281"/>
      </w:pPr>
      <w:rPr>
        <w:lang w:val="ru-RU" w:eastAsia="ru-RU" w:bidi="ru-RU"/>
      </w:rPr>
    </w:lvl>
  </w:abstractNum>
  <w:abstractNum w:abstractNumId="4">
    <w:nsid w:val="13E153D3"/>
    <w:multiLevelType w:val="hybridMultilevel"/>
    <w:tmpl w:val="3C061F9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928DF"/>
    <w:multiLevelType w:val="hybridMultilevel"/>
    <w:tmpl w:val="4672DA8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194F"/>
    <w:multiLevelType w:val="hybridMultilevel"/>
    <w:tmpl w:val="466644A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A54ACE"/>
    <w:multiLevelType w:val="hybridMultilevel"/>
    <w:tmpl w:val="EA8211D8"/>
    <w:lvl w:ilvl="0" w:tplc="2DE6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F32"/>
    <w:multiLevelType w:val="hybridMultilevel"/>
    <w:tmpl w:val="51FC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96D85"/>
    <w:multiLevelType w:val="hybridMultilevel"/>
    <w:tmpl w:val="CE8673F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6B61"/>
    <w:multiLevelType w:val="hybridMultilevel"/>
    <w:tmpl w:val="79FEA50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30762"/>
    <w:multiLevelType w:val="hybridMultilevel"/>
    <w:tmpl w:val="C3C040DE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7A4410"/>
    <w:multiLevelType w:val="hybridMultilevel"/>
    <w:tmpl w:val="9C4A5F9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85397"/>
    <w:multiLevelType w:val="hybridMultilevel"/>
    <w:tmpl w:val="03FAFCE6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D05662"/>
    <w:multiLevelType w:val="hybridMultilevel"/>
    <w:tmpl w:val="8B00115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56470"/>
    <w:multiLevelType w:val="hybridMultilevel"/>
    <w:tmpl w:val="AE2C81EC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E01579"/>
    <w:multiLevelType w:val="hybridMultilevel"/>
    <w:tmpl w:val="CCEE575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836EC"/>
    <w:multiLevelType w:val="hybridMultilevel"/>
    <w:tmpl w:val="6C825A72"/>
    <w:lvl w:ilvl="0" w:tplc="BBD0C4C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BC440CD"/>
    <w:multiLevelType w:val="hybridMultilevel"/>
    <w:tmpl w:val="628CFE9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E5E5F"/>
    <w:multiLevelType w:val="hybridMultilevel"/>
    <w:tmpl w:val="59F6CAD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34087"/>
    <w:multiLevelType w:val="hybridMultilevel"/>
    <w:tmpl w:val="631A5E8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71492"/>
    <w:multiLevelType w:val="hybridMultilevel"/>
    <w:tmpl w:val="6066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B479A"/>
    <w:multiLevelType w:val="hybridMultilevel"/>
    <w:tmpl w:val="5B24CA2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34A1D"/>
    <w:multiLevelType w:val="hybridMultilevel"/>
    <w:tmpl w:val="1B62CE5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370C5"/>
    <w:multiLevelType w:val="hybridMultilevel"/>
    <w:tmpl w:val="041298F8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482B6123"/>
    <w:multiLevelType w:val="hybridMultilevel"/>
    <w:tmpl w:val="8394380C"/>
    <w:lvl w:ilvl="0" w:tplc="2DE619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E5D7E94"/>
    <w:multiLevelType w:val="hybridMultilevel"/>
    <w:tmpl w:val="9BF69F46"/>
    <w:lvl w:ilvl="0" w:tplc="D8641CBA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C78E67A">
      <w:numFmt w:val="bullet"/>
      <w:lvlText w:val="•"/>
      <w:lvlJc w:val="left"/>
      <w:pPr>
        <w:ind w:left="1252" w:hanging="281"/>
      </w:pPr>
      <w:rPr>
        <w:lang w:val="ru-RU" w:eastAsia="ru-RU" w:bidi="ru-RU"/>
      </w:rPr>
    </w:lvl>
    <w:lvl w:ilvl="2" w:tplc="8438D510">
      <w:numFmt w:val="bullet"/>
      <w:lvlText w:val="•"/>
      <w:lvlJc w:val="left"/>
      <w:pPr>
        <w:ind w:left="2285" w:hanging="281"/>
      </w:pPr>
      <w:rPr>
        <w:lang w:val="ru-RU" w:eastAsia="ru-RU" w:bidi="ru-RU"/>
      </w:rPr>
    </w:lvl>
    <w:lvl w:ilvl="3" w:tplc="5240B7AE">
      <w:numFmt w:val="bullet"/>
      <w:lvlText w:val="•"/>
      <w:lvlJc w:val="left"/>
      <w:pPr>
        <w:ind w:left="3317" w:hanging="281"/>
      </w:pPr>
      <w:rPr>
        <w:lang w:val="ru-RU" w:eastAsia="ru-RU" w:bidi="ru-RU"/>
      </w:rPr>
    </w:lvl>
    <w:lvl w:ilvl="4" w:tplc="349A614E">
      <w:numFmt w:val="bullet"/>
      <w:lvlText w:val="•"/>
      <w:lvlJc w:val="left"/>
      <w:pPr>
        <w:ind w:left="4350" w:hanging="281"/>
      </w:pPr>
      <w:rPr>
        <w:lang w:val="ru-RU" w:eastAsia="ru-RU" w:bidi="ru-RU"/>
      </w:rPr>
    </w:lvl>
    <w:lvl w:ilvl="5" w:tplc="78222F82">
      <w:numFmt w:val="bullet"/>
      <w:lvlText w:val="•"/>
      <w:lvlJc w:val="left"/>
      <w:pPr>
        <w:ind w:left="5383" w:hanging="281"/>
      </w:pPr>
      <w:rPr>
        <w:lang w:val="ru-RU" w:eastAsia="ru-RU" w:bidi="ru-RU"/>
      </w:rPr>
    </w:lvl>
    <w:lvl w:ilvl="6" w:tplc="F0C2CB84">
      <w:numFmt w:val="bullet"/>
      <w:lvlText w:val="•"/>
      <w:lvlJc w:val="left"/>
      <w:pPr>
        <w:ind w:left="6415" w:hanging="281"/>
      </w:pPr>
      <w:rPr>
        <w:lang w:val="ru-RU" w:eastAsia="ru-RU" w:bidi="ru-RU"/>
      </w:rPr>
    </w:lvl>
    <w:lvl w:ilvl="7" w:tplc="0114D8AE">
      <w:numFmt w:val="bullet"/>
      <w:lvlText w:val="•"/>
      <w:lvlJc w:val="left"/>
      <w:pPr>
        <w:ind w:left="7448" w:hanging="281"/>
      </w:pPr>
      <w:rPr>
        <w:lang w:val="ru-RU" w:eastAsia="ru-RU" w:bidi="ru-RU"/>
      </w:rPr>
    </w:lvl>
    <w:lvl w:ilvl="8" w:tplc="2444A54C">
      <w:numFmt w:val="bullet"/>
      <w:lvlText w:val="•"/>
      <w:lvlJc w:val="left"/>
      <w:pPr>
        <w:ind w:left="8481" w:hanging="281"/>
      </w:pPr>
      <w:rPr>
        <w:lang w:val="ru-RU" w:eastAsia="ru-RU" w:bidi="ru-RU"/>
      </w:rPr>
    </w:lvl>
  </w:abstractNum>
  <w:abstractNum w:abstractNumId="30">
    <w:nsid w:val="562D4232"/>
    <w:multiLevelType w:val="hybridMultilevel"/>
    <w:tmpl w:val="5B845CC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40D95"/>
    <w:multiLevelType w:val="hybridMultilevel"/>
    <w:tmpl w:val="8544059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A312C"/>
    <w:multiLevelType w:val="hybridMultilevel"/>
    <w:tmpl w:val="42A2B99C"/>
    <w:lvl w:ilvl="0" w:tplc="BBD0C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224908"/>
    <w:multiLevelType w:val="hybridMultilevel"/>
    <w:tmpl w:val="F3C0AF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2A771E"/>
    <w:multiLevelType w:val="hybridMultilevel"/>
    <w:tmpl w:val="07EE8D0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77783"/>
    <w:multiLevelType w:val="hybridMultilevel"/>
    <w:tmpl w:val="398AC010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2B644F"/>
    <w:multiLevelType w:val="hybridMultilevel"/>
    <w:tmpl w:val="F378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14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ind w:left="1574" w:hanging="864"/>
      </w:pPr>
    </w:lvl>
    <w:lvl w:ilvl="4">
      <w:start w:val="1"/>
      <w:numFmt w:val="decimal"/>
      <w:pStyle w:val="5"/>
      <w:lvlText w:val="%1.%2.%3.%4.%5"/>
      <w:lvlJc w:val="left"/>
      <w:pPr>
        <w:ind w:left="1718" w:hanging="1008"/>
      </w:pPr>
    </w:lvl>
    <w:lvl w:ilvl="5">
      <w:start w:val="1"/>
      <w:numFmt w:val="decimal"/>
      <w:pStyle w:val="6"/>
      <w:lvlText w:val="%1.%2.%3.%4.%5.%6"/>
      <w:lvlJc w:val="left"/>
      <w:pPr>
        <w:ind w:left="1862" w:hanging="1152"/>
      </w:pPr>
    </w:lvl>
    <w:lvl w:ilvl="6">
      <w:start w:val="1"/>
      <w:numFmt w:val="decimal"/>
      <w:pStyle w:val="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4" w:hanging="1584"/>
      </w:pPr>
    </w:lvl>
  </w:abstractNum>
  <w:abstractNum w:abstractNumId="39">
    <w:nsid w:val="71F63FA5"/>
    <w:multiLevelType w:val="hybridMultilevel"/>
    <w:tmpl w:val="D034D516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62E79"/>
    <w:multiLevelType w:val="hybridMultilevel"/>
    <w:tmpl w:val="284C438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74BA7"/>
    <w:multiLevelType w:val="hybridMultilevel"/>
    <w:tmpl w:val="0B16865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00363"/>
    <w:multiLevelType w:val="hybridMultilevel"/>
    <w:tmpl w:val="2CF6639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E5FA4"/>
    <w:multiLevelType w:val="hybridMultilevel"/>
    <w:tmpl w:val="A2D8C23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3"/>
  </w:num>
  <w:num w:numId="4">
    <w:abstractNumId w:val="29"/>
  </w:num>
  <w:num w:numId="5">
    <w:abstractNumId w:val="34"/>
  </w:num>
  <w:num w:numId="6">
    <w:abstractNumId w:val="9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4"/>
  </w:num>
  <w:num w:numId="12">
    <w:abstractNumId w:val="42"/>
  </w:num>
  <w:num w:numId="13">
    <w:abstractNumId w:val="26"/>
  </w:num>
  <w:num w:numId="14">
    <w:abstractNumId w:val="37"/>
  </w:num>
  <w:num w:numId="15">
    <w:abstractNumId w:val="41"/>
  </w:num>
  <w:num w:numId="16">
    <w:abstractNumId w:val="33"/>
  </w:num>
  <w:num w:numId="17">
    <w:abstractNumId w:val="15"/>
  </w:num>
  <w:num w:numId="18">
    <w:abstractNumId w:val="35"/>
  </w:num>
  <w:num w:numId="19">
    <w:abstractNumId w:val="23"/>
  </w:num>
  <w:num w:numId="20">
    <w:abstractNumId w:val="13"/>
  </w:num>
  <w:num w:numId="21">
    <w:abstractNumId w:val="32"/>
  </w:num>
  <w:num w:numId="22">
    <w:abstractNumId w:val="2"/>
  </w:num>
  <w:num w:numId="23">
    <w:abstractNumId w:val="30"/>
  </w:num>
  <w:num w:numId="24">
    <w:abstractNumId w:val="18"/>
  </w:num>
  <w:num w:numId="25">
    <w:abstractNumId w:val="43"/>
  </w:num>
  <w:num w:numId="26">
    <w:abstractNumId w:val="31"/>
  </w:num>
  <w:num w:numId="27">
    <w:abstractNumId w:val="1"/>
  </w:num>
  <w:num w:numId="28">
    <w:abstractNumId w:val="16"/>
  </w:num>
  <w:num w:numId="29">
    <w:abstractNumId w:val="40"/>
  </w:num>
  <w:num w:numId="30">
    <w:abstractNumId w:val="6"/>
  </w:num>
  <w:num w:numId="31">
    <w:abstractNumId w:val="20"/>
  </w:num>
  <w:num w:numId="32">
    <w:abstractNumId w:val="19"/>
  </w:num>
  <w:num w:numId="33">
    <w:abstractNumId w:val="36"/>
  </w:num>
  <w:num w:numId="34">
    <w:abstractNumId w:val="25"/>
  </w:num>
  <w:num w:numId="35">
    <w:abstractNumId w:val="5"/>
  </w:num>
  <w:num w:numId="36">
    <w:abstractNumId w:val="27"/>
  </w:num>
  <w:num w:numId="37">
    <w:abstractNumId w:val="39"/>
  </w:num>
  <w:num w:numId="38">
    <w:abstractNumId w:val="21"/>
  </w:num>
  <w:num w:numId="39">
    <w:abstractNumId w:val="10"/>
  </w:num>
  <w:num w:numId="40">
    <w:abstractNumId w:val="24"/>
  </w:num>
  <w:num w:numId="41">
    <w:abstractNumId w:val="28"/>
  </w:num>
  <w:num w:numId="42">
    <w:abstractNumId w:val="0"/>
  </w:num>
  <w:num w:numId="43">
    <w:abstractNumId w:val="7"/>
  </w:num>
  <w:num w:numId="4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D"/>
    <w:rsid w:val="00005815"/>
    <w:rsid w:val="00005872"/>
    <w:rsid w:val="00010914"/>
    <w:rsid w:val="000115F1"/>
    <w:rsid w:val="00016E24"/>
    <w:rsid w:val="000202EE"/>
    <w:rsid w:val="00021C41"/>
    <w:rsid w:val="00021D09"/>
    <w:rsid w:val="000221E9"/>
    <w:rsid w:val="00024633"/>
    <w:rsid w:val="00025FE1"/>
    <w:rsid w:val="0004139A"/>
    <w:rsid w:val="00043A48"/>
    <w:rsid w:val="00044A8D"/>
    <w:rsid w:val="00045E53"/>
    <w:rsid w:val="000466D3"/>
    <w:rsid w:val="00047268"/>
    <w:rsid w:val="00047B5D"/>
    <w:rsid w:val="000500D1"/>
    <w:rsid w:val="00051022"/>
    <w:rsid w:val="0005377E"/>
    <w:rsid w:val="00053F69"/>
    <w:rsid w:val="000576D8"/>
    <w:rsid w:val="00060123"/>
    <w:rsid w:val="00060C8B"/>
    <w:rsid w:val="00064367"/>
    <w:rsid w:val="00066BEA"/>
    <w:rsid w:val="000706D7"/>
    <w:rsid w:val="00073803"/>
    <w:rsid w:val="00074B97"/>
    <w:rsid w:val="0007753C"/>
    <w:rsid w:val="00082FFD"/>
    <w:rsid w:val="000832CE"/>
    <w:rsid w:val="00083729"/>
    <w:rsid w:val="000864AB"/>
    <w:rsid w:val="00086D2F"/>
    <w:rsid w:val="00092686"/>
    <w:rsid w:val="0009305B"/>
    <w:rsid w:val="000947F2"/>
    <w:rsid w:val="00096ADE"/>
    <w:rsid w:val="000A11FA"/>
    <w:rsid w:val="000A1271"/>
    <w:rsid w:val="000A72B1"/>
    <w:rsid w:val="000B53C7"/>
    <w:rsid w:val="000C2B36"/>
    <w:rsid w:val="000C3B70"/>
    <w:rsid w:val="000C5565"/>
    <w:rsid w:val="000C5A9F"/>
    <w:rsid w:val="000D3D9F"/>
    <w:rsid w:val="000D6210"/>
    <w:rsid w:val="000D7AE8"/>
    <w:rsid w:val="000E22C3"/>
    <w:rsid w:val="000E28A8"/>
    <w:rsid w:val="000E2D61"/>
    <w:rsid w:val="000F32A0"/>
    <w:rsid w:val="000F3A63"/>
    <w:rsid w:val="00102520"/>
    <w:rsid w:val="00106500"/>
    <w:rsid w:val="00106568"/>
    <w:rsid w:val="00107D87"/>
    <w:rsid w:val="00112640"/>
    <w:rsid w:val="0011315A"/>
    <w:rsid w:val="00122C03"/>
    <w:rsid w:val="0012337E"/>
    <w:rsid w:val="00134311"/>
    <w:rsid w:val="00134918"/>
    <w:rsid w:val="00135833"/>
    <w:rsid w:val="001402BD"/>
    <w:rsid w:val="0014042E"/>
    <w:rsid w:val="0014701E"/>
    <w:rsid w:val="0014779F"/>
    <w:rsid w:val="0015072C"/>
    <w:rsid w:val="00154A3A"/>
    <w:rsid w:val="0015558D"/>
    <w:rsid w:val="0015611B"/>
    <w:rsid w:val="00157912"/>
    <w:rsid w:val="00160A9E"/>
    <w:rsid w:val="00161168"/>
    <w:rsid w:val="00162019"/>
    <w:rsid w:val="00164E81"/>
    <w:rsid w:val="0016700F"/>
    <w:rsid w:val="00171A5A"/>
    <w:rsid w:val="001753F3"/>
    <w:rsid w:val="001755AB"/>
    <w:rsid w:val="00176885"/>
    <w:rsid w:val="00176BF4"/>
    <w:rsid w:val="00180B57"/>
    <w:rsid w:val="00182B5D"/>
    <w:rsid w:val="00192FB1"/>
    <w:rsid w:val="00193B71"/>
    <w:rsid w:val="00194EF1"/>
    <w:rsid w:val="001957FF"/>
    <w:rsid w:val="00196332"/>
    <w:rsid w:val="001A13AF"/>
    <w:rsid w:val="001A17C3"/>
    <w:rsid w:val="001A236D"/>
    <w:rsid w:val="001B7B8A"/>
    <w:rsid w:val="001B7C2F"/>
    <w:rsid w:val="001C3CF2"/>
    <w:rsid w:val="001D0817"/>
    <w:rsid w:val="001D1B7E"/>
    <w:rsid w:val="001E18B6"/>
    <w:rsid w:val="001E28E0"/>
    <w:rsid w:val="001E2F6E"/>
    <w:rsid w:val="001E4A11"/>
    <w:rsid w:val="001F0CDA"/>
    <w:rsid w:val="001F2C82"/>
    <w:rsid w:val="001F3256"/>
    <w:rsid w:val="001F42F7"/>
    <w:rsid w:val="001F4A93"/>
    <w:rsid w:val="002002AD"/>
    <w:rsid w:val="00200361"/>
    <w:rsid w:val="00200758"/>
    <w:rsid w:val="002049A9"/>
    <w:rsid w:val="0021432B"/>
    <w:rsid w:val="00215B8D"/>
    <w:rsid w:val="002174EE"/>
    <w:rsid w:val="002206C9"/>
    <w:rsid w:val="00221714"/>
    <w:rsid w:val="00226560"/>
    <w:rsid w:val="0023153C"/>
    <w:rsid w:val="00232A71"/>
    <w:rsid w:val="00232C96"/>
    <w:rsid w:val="00235A9C"/>
    <w:rsid w:val="00243936"/>
    <w:rsid w:val="00245B5D"/>
    <w:rsid w:val="00250959"/>
    <w:rsid w:val="00252E15"/>
    <w:rsid w:val="002563D9"/>
    <w:rsid w:val="00256FBA"/>
    <w:rsid w:val="00265CBA"/>
    <w:rsid w:val="00266B95"/>
    <w:rsid w:val="0027145D"/>
    <w:rsid w:val="0027242E"/>
    <w:rsid w:val="0027357B"/>
    <w:rsid w:val="00277F89"/>
    <w:rsid w:val="00281516"/>
    <w:rsid w:val="0028256E"/>
    <w:rsid w:val="00282632"/>
    <w:rsid w:val="00283C14"/>
    <w:rsid w:val="00285627"/>
    <w:rsid w:val="002967B4"/>
    <w:rsid w:val="002967DB"/>
    <w:rsid w:val="00296CA2"/>
    <w:rsid w:val="0029763F"/>
    <w:rsid w:val="002A10E9"/>
    <w:rsid w:val="002A1A35"/>
    <w:rsid w:val="002A277B"/>
    <w:rsid w:val="002A2AEE"/>
    <w:rsid w:val="002A2B24"/>
    <w:rsid w:val="002A405B"/>
    <w:rsid w:val="002A5BCA"/>
    <w:rsid w:val="002B0080"/>
    <w:rsid w:val="002B0A94"/>
    <w:rsid w:val="002C08BD"/>
    <w:rsid w:val="002C4C01"/>
    <w:rsid w:val="002D2AE5"/>
    <w:rsid w:val="002D2F15"/>
    <w:rsid w:val="002D403B"/>
    <w:rsid w:val="002D518D"/>
    <w:rsid w:val="002D51E7"/>
    <w:rsid w:val="002D5210"/>
    <w:rsid w:val="002D686D"/>
    <w:rsid w:val="002E0BDB"/>
    <w:rsid w:val="002E301C"/>
    <w:rsid w:val="002E579C"/>
    <w:rsid w:val="002F1597"/>
    <w:rsid w:val="002F4FA8"/>
    <w:rsid w:val="002F76AE"/>
    <w:rsid w:val="002F7BE9"/>
    <w:rsid w:val="003009E4"/>
    <w:rsid w:val="00301A52"/>
    <w:rsid w:val="00304337"/>
    <w:rsid w:val="003069F9"/>
    <w:rsid w:val="00313058"/>
    <w:rsid w:val="003159A5"/>
    <w:rsid w:val="0032114A"/>
    <w:rsid w:val="00322DE0"/>
    <w:rsid w:val="00342AFC"/>
    <w:rsid w:val="003441CB"/>
    <w:rsid w:val="0034713C"/>
    <w:rsid w:val="00350C34"/>
    <w:rsid w:val="00353E0A"/>
    <w:rsid w:val="003578B7"/>
    <w:rsid w:val="00361F7C"/>
    <w:rsid w:val="00362087"/>
    <w:rsid w:val="00366629"/>
    <w:rsid w:val="0037322B"/>
    <w:rsid w:val="00376059"/>
    <w:rsid w:val="003760F9"/>
    <w:rsid w:val="00376718"/>
    <w:rsid w:val="00381344"/>
    <w:rsid w:val="00385903"/>
    <w:rsid w:val="00393894"/>
    <w:rsid w:val="00393B79"/>
    <w:rsid w:val="00393FD8"/>
    <w:rsid w:val="00396E02"/>
    <w:rsid w:val="003A25AF"/>
    <w:rsid w:val="003A6803"/>
    <w:rsid w:val="003A6A93"/>
    <w:rsid w:val="003B37A6"/>
    <w:rsid w:val="003B44CB"/>
    <w:rsid w:val="003B5041"/>
    <w:rsid w:val="003B5B3B"/>
    <w:rsid w:val="003B650A"/>
    <w:rsid w:val="003C11CA"/>
    <w:rsid w:val="003C577B"/>
    <w:rsid w:val="003D3ED5"/>
    <w:rsid w:val="003D4B3F"/>
    <w:rsid w:val="003D5FA4"/>
    <w:rsid w:val="003E2BA0"/>
    <w:rsid w:val="003E409D"/>
    <w:rsid w:val="003E4D5F"/>
    <w:rsid w:val="003E5F93"/>
    <w:rsid w:val="003F12D1"/>
    <w:rsid w:val="003F35CF"/>
    <w:rsid w:val="003F480B"/>
    <w:rsid w:val="003F4FF6"/>
    <w:rsid w:val="003F6609"/>
    <w:rsid w:val="0040057F"/>
    <w:rsid w:val="004011A0"/>
    <w:rsid w:val="004077C5"/>
    <w:rsid w:val="00412935"/>
    <w:rsid w:val="00413D30"/>
    <w:rsid w:val="00421C4F"/>
    <w:rsid w:val="00426054"/>
    <w:rsid w:val="00430F07"/>
    <w:rsid w:val="00431854"/>
    <w:rsid w:val="00433661"/>
    <w:rsid w:val="00440D78"/>
    <w:rsid w:val="00441E7F"/>
    <w:rsid w:val="004466AD"/>
    <w:rsid w:val="004477AC"/>
    <w:rsid w:val="004533D3"/>
    <w:rsid w:val="004543AF"/>
    <w:rsid w:val="00456870"/>
    <w:rsid w:val="004570D8"/>
    <w:rsid w:val="00457906"/>
    <w:rsid w:val="00461170"/>
    <w:rsid w:val="00461B9A"/>
    <w:rsid w:val="0046209B"/>
    <w:rsid w:val="00464C36"/>
    <w:rsid w:val="0046597A"/>
    <w:rsid w:val="00472A9E"/>
    <w:rsid w:val="00472D8B"/>
    <w:rsid w:val="00473116"/>
    <w:rsid w:val="00474C4F"/>
    <w:rsid w:val="00474F29"/>
    <w:rsid w:val="00475AEC"/>
    <w:rsid w:val="00476EA0"/>
    <w:rsid w:val="00476F55"/>
    <w:rsid w:val="00477F7D"/>
    <w:rsid w:val="0048051D"/>
    <w:rsid w:val="004834B0"/>
    <w:rsid w:val="00490A94"/>
    <w:rsid w:val="00492368"/>
    <w:rsid w:val="004A1ABD"/>
    <w:rsid w:val="004A21FB"/>
    <w:rsid w:val="004A570D"/>
    <w:rsid w:val="004B0DD6"/>
    <w:rsid w:val="004B1086"/>
    <w:rsid w:val="004B1C00"/>
    <w:rsid w:val="004B2DA8"/>
    <w:rsid w:val="004B5E42"/>
    <w:rsid w:val="004B6AED"/>
    <w:rsid w:val="004C07DE"/>
    <w:rsid w:val="004C22BC"/>
    <w:rsid w:val="004C50F0"/>
    <w:rsid w:val="004D37C7"/>
    <w:rsid w:val="004D40F3"/>
    <w:rsid w:val="004D6E45"/>
    <w:rsid w:val="004F36F5"/>
    <w:rsid w:val="004F61C4"/>
    <w:rsid w:val="005003F4"/>
    <w:rsid w:val="005011FD"/>
    <w:rsid w:val="0050328A"/>
    <w:rsid w:val="00503CCE"/>
    <w:rsid w:val="00504A59"/>
    <w:rsid w:val="00505EEB"/>
    <w:rsid w:val="00506B34"/>
    <w:rsid w:val="00510640"/>
    <w:rsid w:val="00511344"/>
    <w:rsid w:val="00513662"/>
    <w:rsid w:val="00514BE7"/>
    <w:rsid w:val="005176A2"/>
    <w:rsid w:val="00517CFE"/>
    <w:rsid w:val="00520248"/>
    <w:rsid w:val="00533CBC"/>
    <w:rsid w:val="00536A39"/>
    <w:rsid w:val="00542DFD"/>
    <w:rsid w:val="005431F2"/>
    <w:rsid w:val="00554B11"/>
    <w:rsid w:val="00564515"/>
    <w:rsid w:val="00570DD1"/>
    <w:rsid w:val="00571ACE"/>
    <w:rsid w:val="005723E4"/>
    <w:rsid w:val="00574C65"/>
    <w:rsid w:val="00576483"/>
    <w:rsid w:val="00576B8C"/>
    <w:rsid w:val="005777B0"/>
    <w:rsid w:val="00582CD6"/>
    <w:rsid w:val="005835AA"/>
    <w:rsid w:val="0058390D"/>
    <w:rsid w:val="00584318"/>
    <w:rsid w:val="00592BCF"/>
    <w:rsid w:val="00592C39"/>
    <w:rsid w:val="00593A6A"/>
    <w:rsid w:val="00595EAA"/>
    <w:rsid w:val="005975FC"/>
    <w:rsid w:val="005B0AB9"/>
    <w:rsid w:val="005B28D0"/>
    <w:rsid w:val="005B4A3A"/>
    <w:rsid w:val="005B6D0D"/>
    <w:rsid w:val="005B75F3"/>
    <w:rsid w:val="005C089B"/>
    <w:rsid w:val="005C43AE"/>
    <w:rsid w:val="005C5603"/>
    <w:rsid w:val="005C5CEB"/>
    <w:rsid w:val="005D34A1"/>
    <w:rsid w:val="005D47F6"/>
    <w:rsid w:val="005D5821"/>
    <w:rsid w:val="005E5A34"/>
    <w:rsid w:val="005E6A24"/>
    <w:rsid w:val="005E721F"/>
    <w:rsid w:val="005E7DC3"/>
    <w:rsid w:val="005F0175"/>
    <w:rsid w:val="005F1D1D"/>
    <w:rsid w:val="005F2E35"/>
    <w:rsid w:val="005F3330"/>
    <w:rsid w:val="005F38EC"/>
    <w:rsid w:val="005F5240"/>
    <w:rsid w:val="005F6598"/>
    <w:rsid w:val="005F66CE"/>
    <w:rsid w:val="006034DA"/>
    <w:rsid w:val="00603CBC"/>
    <w:rsid w:val="00604CF2"/>
    <w:rsid w:val="00606D42"/>
    <w:rsid w:val="00615212"/>
    <w:rsid w:val="00617BE7"/>
    <w:rsid w:val="006240AE"/>
    <w:rsid w:val="00625536"/>
    <w:rsid w:val="0063117B"/>
    <w:rsid w:val="006320A9"/>
    <w:rsid w:val="00633020"/>
    <w:rsid w:val="006335B0"/>
    <w:rsid w:val="006358D6"/>
    <w:rsid w:val="00637D50"/>
    <w:rsid w:val="0064293F"/>
    <w:rsid w:val="00643CAD"/>
    <w:rsid w:val="0065243D"/>
    <w:rsid w:val="006532E7"/>
    <w:rsid w:val="00654E14"/>
    <w:rsid w:val="006550E9"/>
    <w:rsid w:val="006551E3"/>
    <w:rsid w:val="0065624B"/>
    <w:rsid w:val="00657CC7"/>
    <w:rsid w:val="0066123A"/>
    <w:rsid w:val="0066308A"/>
    <w:rsid w:val="00665FCE"/>
    <w:rsid w:val="00666F84"/>
    <w:rsid w:val="00671F57"/>
    <w:rsid w:val="006721C6"/>
    <w:rsid w:val="00672CCB"/>
    <w:rsid w:val="0067465A"/>
    <w:rsid w:val="00675295"/>
    <w:rsid w:val="00676B01"/>
    <w:rsid w:val="00676BA3"/>
    <w:rsid w:val="0068148A"/>
    <w:rsid w:val="0068253F"/>
    <w:rsid w:val="00685911"/>
    <w:rsid w:val="00685E20"/>
    <w:rsid w:val="00690CA4"/>
    <w:rsid w:val="0069543D"/>
    <w:rsid w:val="00697DD4"/>
    <w:rsid w:val="00697EB0"/>
    <w:rsid w:val="006A1969"/>
    <w:rsid w:val="006A2B1A"/>
    <w:rsid w:val="006A534B"/>
    <w:rsid w:val="006A5625"/>
    <w:rsid w:val="006A68F9"/>
    <w:rsid w:val="006A7B02"/>
    <w:rsid w:val="006B033B"/>
    <w:rsid w:val="006B087A"/>
    <w:rsid w:val="006B1431"/>
    <w:rsid w:val="006B44B3"/>
    <w:rsid w:val="006C1E18"/>
    <w:rsid w:val="006C3EA9"/>
    <w:rsid w:val="006C477F"/>
    <w:rsid w:val="006C6644"/>
    <w:rsid w:val="006D2F23"/>
    <w:rsid w:val="006D47E0"/>
    <w:rsid w:val="006E1DBD"/>
    <w:rsid w:val="006E5C34"/>
    <w:rsid w:val="006E7F83"/>
    <w:rsid w:val="006F2D36"/>
    <w:rsid w:val="00701B5E"/>
    <w:rsid w:val="0070221B"/>
    <w:rsid w:val="00704F57"/>
    <w:rsid w:val="00711D3A"/>
    <w:rsid w:val="0071374F"/>
    <w:rsid w:val="007267B9"/>
    <w:rsid w:val="00726871"/>
    <w:rsid w:val="00726A45"/>
    <w:rsid w:val="00727B2F"/>
    <w:rsid w:val="00727BC5"/>
    <w:rsid w:val="00733C97"/>
    <w:rsid w:val="0074129B"/>
    <w:rsid w:val="00746845"/>
    <w:rsid w:val="007501B1"/>
    <w:rsid w:val="0075244C"/>
    <w:rsid w:val="00762176"/>
    <w:rsid w:val="007642D9"/>
    <w:rsid w:val="00764FDC"/>
    <w:rsid w:val="00767AD0"/>
    <w:rsid w:val="007710B4"/>
    <w:rsid w:val="007747B5"/>
    <w:rsid w:val="00777250"/>
    <w:rsid w:val="007803CD"/>
    <w:rsid w:val="00783E16"/>
    <w:rsid w:val="00787E62"/>
    <w:rsid w:val="00790B8A"/>
    <w:rsid w:val="00793F1C"/>
    <w:rsid w:val="0079465A"/>
    <w:rsid w:val="00795AD7"/>
    <w:rsid w:val="00797C0B"/>
    <w:rsid w:val="007A0AD9"/>
    <w:rsid w:val="007A126E"/>
    <w:rsid w:val="007A1B72"/>
    <w:rsid w:val="007A2FB0"/>
    <w:rsid w:val="007A4C4C"/>
    <w:rsid w:val="007B1796"/>
    <w:rsid w:val="007B23D0"/>
    <w:rsid w:val="007B2782"/>
    <w:rsid w:val="007B4C45"/>
    <w:rsid w:val="007C0A17"/>
    <w:rsid w:val="007C24D0"/>
    <w:rsid w:val="007C437C"/>
    <w:rsid w:val="007C5681"/>
    <w:rsid w:val="007C70A8"/>
    <w:rsid w:val="007D0A6E"/>
    <w:rsid w:val="007D27E1"/>
    <w:rsid w:val="007D5936"/>
    <w:rsid w:val="007D6108"/>
    <w:rsid w:val="007E16DD"/>
    <w:rsid w:val="007E2429"/>
    <w:rsid w:val="007E68B2"/>
    <w:rsid w:val="007E71B5"/>
    <w:rsid w:val="007E7FDF"/>
    <w:rsid w:val="007F21BC"/>
    <w:rsid w:val="007F2F11"/>
    <w:rsid w:val="007F6D46"/>
    <w:rsid w:val="007F7D10"/>
    <w:rsid w:val="008005AF"/>
    <w:rsid w:val="0080120D"/>
    <w:rsid w:val="00802BF3"/>
    <w:rsid w:val="00804BDA"/>
    <w:rsid w:val="00805776"/>
    <w:rsid w:val="00807ACD"/>
    <w:rsid w:val="0081000F"/>
    <w:rsid w:val="00813FEA"/>
    <w:rsid w:val="00822E9A"/>
    <w:rsid w:val="00824781"/>
    <w:rsid w:val="00825FEF"/>
    <w:rsid w:val="008323E4"/>
    <w:rsid w:val="00834101"/>
    <w:rsid w:val="00835827"/>
    <w:rsid w:val="00841382"/>
    <w:rsid w:val="0085192D"/>
    <w:rsid w:val="00853600"/>
    <w:rsid w:val="00854647"/>
    <w:rsid w:val="0085587B"/>
    <w:rsid w:val="00860033"/>
    <w:rsid w:val="008612E2"/>
    <w:rsid w:val="00866DC2"/>
    <w:rsid w:val="008700FA"/>
    <w:rsid w:val="00870E36"/>
    <w:rsid w:val="00874EDF"/>
    <w:rsid w:val="00884DE2"/>
    <w:rsid w:val="00890333"/>
    <w:rsid w:val="0089204D"/>
    <w:rsid w:val="00893484"/>
    <w:rsid w:val="00894F0D"/>
    <w:rsid w:val="008A519C"/>
    <w:rsid w:val="008A69C7"/>
    <w:rsid w:val="008B4FA4"/>
    <w:rsid w:val="008B7BB5"/>
    <w:rsid w:val="008C1B90"/>
    <w:rsid w:val="008D39CD"/>
    <w:rsid w:val="008D40CD"/>
    <w:rsid w:val="008D487B"/>
    <w:rsid w:val="008D78A6"/>
    <w:rsid w:val="008E7DDF"/>
    <w:rsid w:val="008F08B9"/>
    <w:rsid w:val="008F1CED"/>
    <w:rsid w:val="008F5A95"/>
    <w:rsid w:val="008F602E"/>
    <w:rsid w:val="009027A2"/>
    <w:rsid w:val="00907574"/>
    <w:rsid w:val="00911A13"/>
    <w:rsid w:val="00923256"/>
    <w:rsid w:val="00930189"/>
    <w:rsid w:val="00930568"/>
    <w:rsid w:val="009330E0"/>
    <w:rsid w:val="0093363B"/>
    <w:rsid w:val="009346C4"/>
    <w:rsid w:val="00941362"/>
    <w:rsid w:val="00943EA8"/>
    <w:rsid w:val="00946BF7"/>
    <w:rsid w:val="00952ADA"/>
    <w:rsid w:val="009537E3"/>
    <w:rsid w:val="009541B4"/>
    <w:rsid w:val="009572AC"/>
    <w:rsid w:val="009575A7"/>
    <w:rsid w:val="0096350D"/>
    <w:rsid w:val="009660F3"/>
    <w:rsid w:val="00967393"/>
    <w:rsid w:val="00970E18"/>
    <w:rsid w:val="0097507B"/>
    <w:rsid w:val="00977D9A"/>
    <w:rsid w:val="00980E89"/>
    <w:rsid w:val="009851E6"/>
    <w:rsid w:val="00985418"/>
    <w:rsid w:val="00990A82"/>
    <w:rsid w:val="009955B4"/>
    <w:rsid w:val="009A04E7"/>
    <w:rsid w:val="009A2611"/>
    <w:rsid w:val="009B24D8"/>
    <w:rsid w:val="009D17EA"/>
    <w:rsid w:val="009D2D6B"/>
    <w:rsid w:val="009D566D"/>
    <w:rsid w:val="009D57BC"/>
    <w:rsid w:val="009D703F"/>
    <w:rsid w:val="009E1E55"/>
    <w:rsid w:val="009E6687"/>
    <w:rsid w:val="009F3E92"/>
    <w:rsid w:val="009F7511"/>
    <w:rsid w:val="009F7AFC"/>
    <w:rsid w:val="00A027E3"/>
    <w:rsid w:val="00A02865"/>
    <w:rsid w:val="00A03726"/>
    <w:rsid w:val="00A06A36"/>
    <w:rsid w:val="00A0737C"/>
    <w:rsid w:val="00A121D3"/>
    <w:rsid w:val="00A210E1"/>
    <w:rsid w:val="00A23275"/>
    <w:rsid w:val="00A27FBB"/>
    <w:rsid w:val="00A30D03"/>
    <w:rsid w:val="00A32248"/>
    <w:rsid w:val="00A32FB8"/>
    <w:rsid w:val="00A34342"/>
    <w:rsid w:val="00A353D3"/>
    <w:rsid w:val="00A377C4"/>
    <w:rsid w:val="00A37D02"/>
    <w:rsid w:val="00A418D3"/>
    <w:rsid w:val="00A42621"/>
    <w:rsid w:val="00A45429"/>
    <w:rsid w:val="00A463A2"/>
    <w:rsid w:val="00A52C9E"/>
    <w:rsid w:val="00A555E1"/>
    <w:rsid w:val="00A55EF5"/>
    <w:rsid w:val="00A57002"/>
    <w:rsid w:val="00A57284"/>
    <w:rsid w:val="00A63CAD"/>
    <w:rsid w:val="00A65482"/>
    <w:rsid w:val="00A70AEB"/>
    <w:rsid w:val="00A7398C"/>
    <w:rsid w:val="00A756C9"/>
    <w:rsid w:val="00A76CFA"/>
    <w:rsid w:val="00A842A9"/>
    <w:rsid w:val="00A86C57"/>
    <w:rsid w:val="00A913DF"/>
    <w:rsid w:val="00A943D7"/>
    <w:rsid w:val="00A949C6"/>
    <w:rsid w:val="00A94D6E"/>
    <w:rsid w:val="00A94ED2"/>
    <w:rsid w:val="00A95CB3"/>
    <w:rsid w:val="00AA03FB"/>
    <w:rsid w:val="00AA0A24"/>
    <w:rsid w:val="00AA1565"/>
    <w:rsid w:val="00AA22B7"/>
    <w:rsid w:val="00AA4B4E"/>
    <w:rsid w:val="00AA6BAF"/>
    <w:rsid w:val="00AA7DC5"/>
    <w:rsid w:val="00AB1560"/>
    <w:rsid w:val="00AB24C5"/>
    <w:rsid w:val="00AB2D7C"/>
    <w:rsid w:val="00AB67C3"/>
    <w:rsid w:val="00AC5AC1"/>
    <w:rsid w:val="00AD1FCF"/>
    <w:rsid w:val="00AD415B"/>
    <w:rsid w:val="00AE0467"/>
    <w:rsid w:val="00AF3E00"/>
    <w:rsid w:val="00AF63B5"/>
    <w:rsid w:val="00AF724B"/>
    <w:rsid w:val="00AF78C9"/>
    <w:rsid w:val="00B0309F"/>
    <w:rsid w:val="00B04756"/>
    <w:rsid w:val="00B060B1"/>
    <w:rsid w:val="00B11708"/>
    <w:rsid w:val="00B14753"/>
    <w:rsid w:val="00B14CE2"/>
    <w:rsid w:val="00B21869"/>
    <w:rsid w:val="00B21D30"/>
    <w:rsid w:val="00B22997"/>
    <w:rsid w:val="00B248CC"/>
    <w:rsid w:val="00B25473"/>
    <w:rsid w:val="00B300D0"/>
    <w:rsid w:val="00B30860"/>
    <w:rsid w:val="00B32821"/>
    <w:rsid w:val="00B355A2"/>
    <w:rsid w:val="00B35692"/>
    <w:rsid w:val="00B428B6"/>
    <w:rsid w:val="00B4485E"/>
    <w:rsid w:val="00B46F2D"/>
    <w:rsid w:val="00B471F7"/>
    <w:rsid w:val="00B53893"/>
    <w:rsid w:val="00B57503"/>
    <w:rsid w:val="00B61A0B"/>
    <w:rsid w:val="00B61E0D"/>
    <w:rsid w:val="00B61FD7"/>
    <w:rsid w:val="00B65130"/>
    <w:rsid w:val="00B708E7"/>
    <w:rsid w:val="00B75195"/>
    <w:rsid w:val="00B77676"/>
    <w:rsid w:val="00B80E60"/>
    <w:rsid w:val="00B83EF9"/>
    <w:rsid w:val="00B86896"/>
    <w:rsid w:val="00B90BB7"/>
    <w:rsid w:val="00B9323B"/>
    <w:rsid w:val="00BA1E35"/>
    <w:rsid w:val="00BA2340"/>
    <w:rsid w:val="00BA2AD5"/>
    <w:rsid w:val="00BB1D51"/>
    <w:rsid w:val="00BB277C"/>
    <w:rsid w:val="00BB3770"/>
    <w:rsid w:val="00BB41D3"/>
    <w:rsid w:val="00BB4B1E"/>
    <w:rsid w:val="00BB585D"/>
    <w:rsid w:val="00BB623F"/>
    <w:rsid w:val="00BC5B3A"/>
    <w:rsid w:val="00BD0953"/>
    <w:rsid w:val="00BD1F40"/>
    <w:rsid w:val="00BD2EEF"/>
    <w:rsid w:val="00BD34E7"/>
    <w:rsid w:val="00BD4EA7"/>
    <w:rsid w:val="00BD5256"/>
    <w:rsid w:val="00BE0714"/>
    <w:rsid w:val="00BE0BB1"/>
    <w:rsid w:val="00BE32CD"/>
    <w:rsid w:val="00BE532E"/>
    <w:rsid w:val="00BE5FD5"/>
    <w:rsid w:val="00BF043B"/>
    <w:rsid w:val="00BF1C4A"/>
    <w:rsid w:val="00BF2E94"/>
    <w:rsid w:val="00BF767E"/>
    <w:rsid w:val="00C03CA3"/>
    <w:rsid w:val="00C0514D"/>
    <w:rsid w:val="00C0515F"/>
    <w:rsid w:val="00C05610"/>
    <w:rsid w:val="00C0640E"/>
    <w:rsid w:val="00C1028F"/>
    <w:rsid w:val="00C10813"/>
    <w:rsid w:val="00C133A4"/>
    <w:rsid w:val="00C13A36"/>
    <w:rsid w:val="00C15813"/>
    <w:rsid w:val="00C24D12"/>
    <w:rsid w:val="00C27385"/>
    <w:rsid w:val="00C27B03"/>
    <w:rsid w:val="00C3289F"/>
    <w:rsid w:val="00C4293B"/>
    <w:rsid w:val="00C431A9"/>
    <w:rsid w:val="00C4339F"/>
    <w:rsid w:val="00C44570"/>
    <w:rsid w:val="00C4658F"/>
    <w:rsid w:val="00C4779D"/>
    <w:rsid w:val="00C52FB6"/>
    <w:rsid w:val="00C53825"/>
    <w:rsid w:val="00C551FE"/>
    <w:rsid w:val="00C60615"/>
    <w:rsid w:val="00C60A58"/>
    <w:rsid w:val="00C62136"/>
    <w:rsid w:val="00C62B38"/>
    <w:rsid w:val="00C639F3"/>
    <w:rsid w:val="00C6544A"/>
    <w:rsid w:val="00C70FB6"/>
    <w:rsid w:val="00C75479"/>
    <w:rsid w:val="00C7594D"/>
    <w:rsid w:val="00C77D68"/>
    <w:rsid w:val="00C85A42"/>
    <w:rsid w:val="00C86CD5"/>
    <w:rsid w:val="00C8766D"/>
    <w:rsid w:val="00C91969"/>
    <w:rsid w:val="00C93EF9"/>
    <w:rsid w:val="00C944E0"/>
    <w:rsid w:val="00CA37C7"/>
    <w:rsid w:val="00CA385B"/>
    <w:rsid w:val="00CA42A3"/>
    <w:rsid w:val="00CA6945"/>
    <w:rsid w:val="00CB04B7"/>
    <w:rsid w:val="00CB077A"/>
    <w:rsid w:val="00CB0B86"/>
    <w:rsid w:val="00CB7E17"/>
    <w:rsid w:val="00CC3007"/>
    <w:rsid w:val="00CD16E5"/>
    <w:rsid w:val="00CD4910"/>
    <w:rsid w:val="00CD5555"/>
    <w:rsid w:val="00CD742F"/>
    <w:rsid w:val="00CD75C2"/>
    <w:rsid w:val="00CE2150"/>
    <w:rsid w:val="00CE2712"/>
    <w:rsid w:val="00CE3148"/>
    <w:rsid w:val="00CE56F0"/>
    <w:rsid w:val="00CE645A"/>
    <w:rsid w:val="00CF035D"/>
    <w:rsid w:val="00CF0580"/>
    <w:rsid w:val="00CF0ABD"/>
    <w:rsid w:val="00CF12BC"/>
    <w:rsid w:val="00CF1ACC"/>
    <w:rsid w:val="00CF2ADB"/>
    <w:rsid w:val="00CF78B9"/>
    <w:rsid w:val="00D00C8B"/>
    <w:rsid w:val="00D0146B"/>
    <w:rsid w:val="00D05954"/>
    <w:rsid w:val="00D07A17"/>
    <w:rsid w:val="00D1240A"/>
    <w:rsid w:val="00D13249"/>
    <w:rsid w:val="00D1426C"/>
    <w:rsid w:val="00D16A35"/>
    <w:rsid w:val="00D25A40"/>
    <w:rsid w:val="00D26F92"/>
    <w:rsid w:val="00D312A6"/>
    <w:rsid w:val="00D36334"/>
    <w:rsid w:val="00D37AC2"/>
    <w:rsid w:val="00D40716"/>
    <w:rsid w:val="00D4301C"/>
    <w:rsid w:val="00D44A2C"/>
    <w:rsid w:val="00D44C91"/>
    <w:rsid w:val="00D45076"/>
    <w:rsid w:val="00D46ADE"/>
    <w:rsid w:val="00D470D8"/>
    <w:rsid w:val="00D47B33"/>
    <w:rsid w:val="00D51228"/>
    <w:rsid w:val="00D52AD1"/>
    <w:rsid w:val="00D60C77"/>
    <w:rsid w:val="00D6218F"/>
    <w:rsid w:val="00D631F9"/>
    <w:rsid w:val="00D6590E"/>
    <w:rsid w:val="00D73407"/>
    <w:rsid w:val="00D73FF2"/>
    <w:rsid w:val="00D74E20"/>
    <w:rsid w:val="00D80605"/>
    <w:rsid w:val="00D82D7F"/>
    <w:rsid w:val="00D92FA4"/>
    <w:rsid w:val="00D948C1"/>
    <w:rsid w:val="00DA16FC"/>
    <w:rsid w:val="00DA4FDF"/>
    <w:rsid w:val="00DA7179"/>
    <w:rsid w:val="00DA7BD7"/>
    <w:rsid w:val="00DB0949"/>
    <w:rsid w:val="00DB4242"/>
    <w:rsid w:val="00DC4284"/>
    <w:rsid w:val="00DC7E5F"/>
    <w:rsid w:val="00DD4C4C"/>
    <w:rsid w:val="00DE2225"/>
    <w:rsid w:val="00DE327E"/>
    <w:rsid w:val="00DE39F2"/>
    <w:rsid w:val="00DF2CA0"/>
    <w:rsid w:val="00DF39AD"/>
    <w:rsid w:val="00E00438"/>
    <w:rsid w:val="00E024F7"/>
    <w:rsid w:val="00E11538"/>
    <w:rsid w:val="00E20C32"/>
    <w:rsid w:val="00E20F07"/>
    <w:rsid w:val="00E2589D"/>
    <w:rsid w:val="00E30AE7"/>
    <w:rsid w:val="00E30FA2"/>
    <w:rsid w:val="00E31557"/>
    <w:rsid w:val="00E3274A"/>
    <w:rsid w:val="00E32AB3"/>
    <w:rsid w:val="00E330B3"/>
    <w:rsid w:val="00E357EA"/>
    <w:rsid w:val="00E42936"/>
    <w:rsid w:val="00E44276"/>
    <w:rsid w:val="00E44CB4"/>
    <w:rsid w:val="00E46517"/>
    <w:rsid w:val="00E532D6"/>
    <w:rsid w:val="00E60798"/>
    <w:rsid w:val="00E6144B"/>
    <w:rsid w:val="00E63EA8"/>
    <w:rsid w:val="00E65F5E"/>
    <w:rsid w:val="00E717C2"/>
    <w:rsid w:val="00E7375E"/>
    <w:rsid w:val="00E76130"/>
    <w:rsid w:val="00E80C24"/>
    <w:rsid w:val="00E8270B"/>
    <w:rsid w:val="00E82FF6"/>
    <w:rsid w:val="00E87C74"/>
    <w:rsid w:val="00E90877"/>
    <w:rsid w:val="00E94BEF"/>
    <w:rsid w:val="00E97AC6"/>
    <w:rsid w:val="00EA1952"/>
    <w:rsid w:val="00EA38C0"/>
    <w:rsid w:val="00EA72A4"/>
    <w:rsid w:val="00EA7584"/>
    <w:rsid w:val="00EB0663"/>
    <w:rsid w:val="00EB0D05"/>
    <w:rsid w:val="00EB457C"/>
    <w:rsid w:val="00EC28FC"/>
    <w:rsid w:val="00EC75F3"/>
    <w:rsid w:val="00ED35FE"/>
    <w:rsid w:val="00ED7253"/>
    <w:rsid w:val="00ED7CDC"/>
    <w:rsid w:val="00EE0F4E"/>
    <w:rsid w:val="00EE3C69"/>
    <w:rsid w:val="00EE3FA7"/>
    <w:rsid w:val="00EE509B"/>
    <w:rsid w:val="00EE669E"/>
    <w:rsid w:val="00EE6B91"/>
    <w:rsid w:val="00EF0D53"/>
    <w:rsid w:val="00EF5B04"/>
    <w:rsid w:val="00EF5F9A"/>
    <w:rsid w:val="00F0282F"/>
    <w:rsid w:val="00F048A9"/>
    <w:rsid w:val="00F04FC9"/>
    <w:rsid w:val="00F056CC"/>
    <w:rsid w:val="00F05822"/>
    <w:rsid w:val="00F05857"/>
    <w:rsid w:val="00F05C82"/>
    <w:rsid w:val="00F10C0E"/>
    <w:rsid w:val="00F1103E"/>
    <w:rsid w:val="00F11D20"/>
    <w:rsid w:val="00F12226"/>
    <w:rsid w:val="00F13B76"/>
    <w:rsid w:val="00F167F4"/>
    <w:rsid w:val="00F17C00"/>
    <w:rsid w:val="00F20F62"/>
    <w:rsid w:val="00F21B8E"/>
    <w:rsid w:val="00F221F3"/>
    <w:rsid w:val="00F24182"/>
    <w:rsid w:val="00F2525D"/>
    <w:rsid w:val="00F30058"/>
    <w:rsid w:val="00F35B35"/>
    <w:rsid w:val="00F37D52"/>
    <w:rsid w:val="00F4233C"/>
    <w:rsid w:val="00F423C2"/>
    <w:rsid w:val="00F43945"/>
    <w:rsid w:val="00F44E0D"/>
    <w:rsid w:val="00F45B26"/>
    <w:rsid w:val="00F51F14"/>
    <w:rsid w:val="00F558C8"/>
    <w:rsid w:val="00F60D32"/>
    <w:rsid w:val="00F673C4"/>
    <w:rsid w:val="00F7236E"/>
    <w:rsid w:val="00F737AE"/>
    <w:rsid w:val="00F81FA3"/>
    <w:rsid w:val="00F835C2"/>
    <w:rsid w:val="00F8584E"/>
    <w:rsid w:val="00F94859"/>
    <w:rsid w:val="00F94924"/>
    <w:rsid w:val="00FA7A5D"/>
    <w:rsid w:val="00FB09E7"/>
    <w:rsid w:val="00FB26DA"/>
    <w:rsid w:val="00FC020B"/>
    <w:rsid w:val="00FC0A9E"/>
    <w:rsid w:val="00FC6B37"/>
    <w:rsid w:val="00FE5473"/>
    <w:rsid w:val="00FF4A50"/>
    <w:rsid w:val="00FF6247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99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uiPriority w:val="1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133A4"/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table" w:styleId="af9">
    <w:name w:val="Table Grid"/>
    <w:basedOn w:val="a1"/>
    <w:uiPriority w:val="59"/>
    <w:rsid w:val="00685E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864AB"/>
    <w:rPr>
      <w:i/>
      <w:iCs/>
    </w:rPr>
  </w:style>
  <w:style w:type="paragraph" w:styleId="afb">
    <w:name w:val="Plain Text"/>
    <w:basedOn w:val="a"/>
    <w:link w:val="afc"/>
    <w:uiPriority w:val="99"/>
    <w:unhideWhenUsed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D13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99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uiPriority w:val="1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133A4"/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table" w:styleId="af9">
    <w:name w:val="Table Grid"/>
    <w:basedOn w:val="a1"/>
    <w:uiPriority w:val="59"/>
    <w:rsid w:val="00685E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864AB"/>
    <w:rPr>
      <w:i/>
      <w:iCs/>
    </w:rPr>
  </w:style>
  <w:style w:type="paragraph" w:styleId="afb">
    <w:name w:val="Plain Text"/>
    <w:basedOn w:val="a"/>
    <w:link w:val="afc"/>
    <w:uiPriority w:val="99"/>
    <w:unhideWhenUsed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D13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03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6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20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0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7EBE-54B1-4E14-9F3C-08F6C738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25276</CharactersWithSpaces>
  <SharedDoc>false</SharedDoc>
  <HLinks>
    <vt:vector size="42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_Toc317509401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_Toc317509400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_Toc317509399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_Toc317509398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_Toc317509397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_Toc317509395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_Toc317509394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Metelkova_TL</dc:creator>
  <cp:lastModifiedBy>1</cp:lastModifiedBy>
  <cp:revision>3</cp:revision>
  <cp:lastPrinted>2020-03-05T09:27:00Z</cp:lastPrinted>
  <dcterms:created xsi:type="dcterms:W3CDTF">2020-11-02T08:03:00Z</dcterms:created>
  <dcterms:modified xsi:type="dcterms:W3CDTF">2020-11-02T09:26:00Z</dcterms:modified>
</cp:coreProperties>
</file>